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782" w:type="dxa"/>
        <w:tblInd w:w="-4" w:type="dxa"/>
        <w:tblLayout w:type="fixed"/>
        <w:tblCellMar>
          <w:top w:w="33" w:type="dxa"/>
          <w:left w:w="108" w:type="dxa"/>
          <w:right w:w="93" w:type="dxa"/>
        </w:tblCellMar>
        <w:tblLook w:val="04A0" w:firstRow="1" w:lastRow="0" w:firstColumn="1" w:lastColumn="0" w:noHBand="0" w:noVBand="1"/>
      </w:tblPr>
      <w:tblGrid>
        <w:gridCol w:w="710"/>
        <w:gridCol w:w="4253"/>
        <w:gridCol w:w="3826"/>
        <w:gridCol w:w="993"/>
      </w:tblGrid>
      <w:tr w:rsidR="00681BEE" w:rsidRPr="00F359CA" w14:paraId="2240AFE3" w14:textId="77777777" w:rsidTr="001D75AF">
        <w:trPr>
          <w:trHeight w:val="560"/>
        </w:trPr>
        <w:tc>
          <w:tcPr>
            <w:tcW w:w="710" w:type="dxa"/>
            <w:tcBorders>
              <w:top w:val="single" w:sz="3" w:space="0" w:color="000000"/>
              <w:left w:val="single" w:sz="3" w:space="0" w:color="000000"/>
              <w:bottom w:val="single" w:sz="3" w:space="0" w:color="000000"/>
              <w:right w:val="single" w:sz="3" w:space="0" w:color="000000"/>
            </w:tcBorders>
          </w:tcPr>
          <w:p w14:paraId="7BD79A38" w14:textId="77777777" w:rsidR="00681BEE" w:rsidRPr="00F359CA" w:rsidRDefault="00D11A61">
            <w:pPr>
              <w:ind w:left="48"/>
              <w:jc w:val="center"/>
              <w:rPr>
                <w:sz w:val="20"/>
                <w:szCs w:val="20"/>
              </w:rPr>
            </w:pPr>
            <w:bookmarkStart w:id="0" w:name="_Hlk142907378"/>
            <w:r w:rsidRPr="00F359CA">
              <w:rPr>
                <w:rFonts w:ascii="Arial" w:eastAsia="Arial" w:hAnsi="Arial" w:cs="Arial"/>
                <w:b/>
                <w:sz w:val="20"/>
                <w:szCs w:val="20"/>
              </w:rPr>
              <w:t xml:space="preserve"> </w:t>
            </w:r>
          </w:p>
        </w:tc>
        <w:tc>
          <w:tcPr>
            <w:tcW w:w="4253" w:type="dxa"/>
            <w:tcBorders>
              <w:top w:val="single" w:sz="3" w:space="0" w:color="000000"/>
              <w:left w:val="single" w:sz="3" w:space="0" w:color="000000"/>
              <w:bottom w:val="single" w:sz="3" w:space="0" w:color="000000"/>
              <w:right w:val="single" w:sz="3" w:space="0" w:color="000000"/>
            </w:tcBorders>
          </w:tcPr>
          <w:p w14:paraId="19445427" w14:textId="146354CD" w:rsidR="00681BEE" w:rsidRPr="00F359CA" w:rsidRDefault="0065106F">
            <w:pPr>
              <w:ind w:right="6"/>
              <w:jc w:val="center"/>
              <w:rPr>
                <w:sz w:val="20"/>
                <w:szCs w:val="20"/>
              </w:rPr>
            </w:pPr>
            <w:r>
              <w:rPr>
                <w:rFonts w:ascii="Arial" w:eastAsia="Arial" w:hAnsi="Arial" w:cs="Arial"/>
                <w:b/>
                <w:sz w:val="20"/>
                <w:szCs w:val="20"/>
              </w:rPr>
              <w:t>Zdjęcie pogl</w:t>
            </w:r>
            <w:r w:rsidR="008469D2">
              <w:rPr>
                <w:rFonts w:ascii="Arial" w:eastAsia="Arial" w:hAnsi="Arial" w:cs="Arial"/>
                <w:b/>
                <w:sz w:val="20"/>
                <w:szCs w:val="20"/>
              </w:rPr>
              <w:t>ą</w:t>
            </w:r>
            <w:r>
              <w:rPr>
                <w:rFonts w:ascii="Arial" w:eastAsia="Arial" w:hAnsi="Arial" w:cs="Arial"/>
                <w:b/>
                <w:sz w:val="20"/>
                <w:szCs w:val="20"/>
              </w:rPr>
              <w:t>dowe</w:t>
            </w:r>
          </w:p>
        </w:tc>
        <w:tc>
          <w:tcPr>
            <w:tcW w:w="3826" w:type="dxa"/>
            <w:tcBorders>
              <w:top w:val="single" w:sz="3" w:space="0" w:color="000000"/>
              <w:left w:val="single" w:sz="3" w:space="0" w:color="000000"/>
              <w:bottom w:val="single" w:sz="3" w:space="0" w:color="000000"/>
              <w:right w:val="single" w:sz="3" w:space="0" w:color="000000"/>
            </w:tcBorders>
          </w:tcPr>
          <w:p w14:paraId="6D5D0EBE" w14:textId="77777777" w:rsidR="00681BEE" w:rsidRPr="007C4EA0" w:rsidRDefault="00D11A61" w:rsidP="00BE52A8">
            <w:pPr>
              <w:ind w:right="14"/>
              <w:jc w:val="center"/>
              <w:rPr>
                <w:rFonts w:asciiTheme="minorHAnsi" w:hAnsiTheme="minorHAnsi" w:cstheme="minorHAnsi"/>
                <w:sz w:val="20"/>
                <w:szCs w:val="20"/>
              </w:rPr>
            </w:pPr>
            <w:r w:rsidRPr="007C4EA0">
              <w:rPr>
                <w:rFonts w:asciiTheme="minorHAnsi" w:eastAsia="Arial" w:hAnsiTheme="minorHAnsi" w:cstheme="minorHAnsi"/>
                <w:b/>
                <w:sz w:val="20"/>
                <w:szCs w:val="20"/>
              </w:rPr>
              <w:t>Opis</w:t>
            </w:r>
          </w:p>
        </w:tc>
        <w:tc>
          <w:tcPr>
            <w:tcW w:w="993" w:type="dxa"/>
            <w:tcBorders>
              <w:top w:val="single" w:sz="3" w:space="0" w:color="000000"/>
              <w:left w:val="single" w:sz="3" w:space="0" w:color="000000"/>
              <w:bottom w:val="single" w:sz="3" w:space="0" w:color="000000"/>
              <w:right w:val="single" w:sz="3" w:space="0" w:color="000000"/>
            </w:tcBorders>
          </w:tcPr>
          <w:p w14:paraId="260B802B" w14:textId="622D6140" w:rsidR="00681BEE" w:rsidRPr="00F359CA" w:rsidRDefault="00D11A61">
            <w:pPr>
              <w:jc w:val="center"/>
              <w:rPr>
                <w:rFonts w:ascii="Arial" w:hAnsi="Arial" w:cs="Arial"/>
                <w:sz w:val="20"/>
                <w:szCs w:val="20"/>
              </w:rPr>
            </w:pPr>
            <w:r w:rsidRPr="00F359CA">
              <w:rPr>
                <w:rFonts w:ascii="Arial" w:eastAsia="Arial" w:hAnsi="Arial" w:cs="Arial"/>
                <w:b/>
                <w:sz w:val="20"/>
                <w:szCs w:val="20"/>
              </w:rPr>
              <w:t>Ilość</w:t>
            </w:r>
            <w:r w:rsidRPr="00F359CA">
              <w:rPr>
                <w:rFonts w:ascii="Arial" w:eastAsia="Arial" w:hAnsi="Arial" w:cs="Arial"/>
                <w:sz w:val="20"/>
                <w:szCs w:val="20"/>
              </w:rPr>
              <w:t xml:space="preserve"> </w:t>
            </w:r>
          </w:p>
        </w:tc>
      </w:tr>
      <w:bookmarkEnd w:id="0"/>
      <w:tr w:rsidR="00F90A83" w:rsidRPr="00F359CA" w14:paraId="380DFEE2" w14:textId="77777777" w:rsidTr="001D75AF">
        <w:trPr>
          <w:trHeight w:val="5455"/>
        </w:trPr>
        <w:tc>
          <w:tcPr>
            <w:tcW w:w="710" w:type="dxa"/>
            <w:tcBorders>
              <w:top w:val="single" w:sz="3" w:space="0" w:color="000000"/>
              <w:left w:val="single" w:sz="3" w:space="0" w:color="000000"/>
              <w:bottom w:val="single" w:sz="3" w:space="0" w:color="000000"/>
              <w:right w:val="single" w:sz="3" w:space="0" w:color="000000"/>
            </w:tcBorders>
          </w:tcPr>
          <w:p w14:paraId="177783CE" w14:textId="090BD879" w:rsidR="00F90A83" w:rsidRPr="004C1068" w:rsidRDefault="00F90A83" w:rsidP="00F90A83">
            <w:pPr>
              <w:ind w:left="48"/>
              <w:jc w:val="center"/>
              <w:rPr>
                <w:rFonts w:ascii="Arial" w:eastAsia="Arial" w:hAnsi="Arial" w:cs="Arial"/>
                <w:bCs/>
                <w:sz w:val="20"/>
                <w:szCs w:val="20"/>
              </w:rPr>
            </w:pPr>
            <w:r>
              <w:rPr>
                <w:rFonts w:ascii="Arial" w:eastAsia="Arial" w:hAnsi="Arial" w:cs="Arial"/>
              </w:rPr>
              <w:t>1</w:t>
            </w:r>
          </w:p>
        </w:tc>
        <w:tc>
          <w:tcPr>
            <w:tcW w:w="4253" w:type="dxa"/>
            <w:tcBorders>
              <w:top w:val="single" w:sz="3" w:space="0" w:color="000000"/>
              <w:left w:val="single" w:sz="3" w:space="0" w:color="000000"/>
              <w:bottom w:val="single" w:sz="3" w:space="0" w:color="000000"/>
              <w:right w:val="single" w:sz="3" w:space="0" w:color="000000"/>
            </w:tcBorders>
            <w:vAlign w:val="bottom"/>
          </w:tcPr>
          <w:p w14:paraId="5F083CCB" w14:textId="70281C1A" w:rsidR="00F90A83" w:rsidRDefault="00E613A5" w:rsidP="00F90A83">
            <w:pPr>
              <w:ind w:right="6"/>
              <w:jc w:val="center"/>
              <w:rPr>
                <w:rFonts w:ascii="Arial" w:eastAsia="Arial" w:hAnsi="Arial" w:cs="Arial"/>
                <w:b/>
                <w:sz w:val="20"/>
                <w:szCs w:val="20"/>
              </w:rPr>
            </w:pPr>
            <w:r w:rsidRPr="001B7AAC">
              <w:rPr>
                <w:noProof/>
              </w:rPr>
              <w:drawing>
                <wp:anchor distT="0" distB="0" distL="114300" distR="114300" simplePos="0" relativeHeight="251940864" behindDoc="1" locked="0" layoutInCell="1" allowOverlap="1" wp14:anchorId="08DBD6B3" wp14:editId="65929066">
                  <wp:simplePos x="0" y="0"/>
                  <wp:positionH relativeFrom="column">
                    <wp:posOffset>161290</wp:posOffset>
                  </wp:positionH>
                  <wp:positionV relativeFrom="paragraph">
                    <wp:posOffset>-2713990</wp:posOffset>
                  </wp:positionV>
                  <wp:extent cx="2276475" cy="1857375"/>
                  <wp:effectExtent l="0" t="0" r="9525" b="9525"/>
                  <wp:wrapNone/>
                  <wp:docPr id="8" name="Obraz 8" descr="https://www.meblebiurowe-online.pl/up_files/2925_Davobiurko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meblebiurowe-online.pl/up_files/2925_Davobiurko3_b.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76475"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826" w:type="dxa"/>
            <w:tcBorders>
              <w:top w:val="single" w:sz="3" w:space="0" w:color="000000"/>
              <w:left w:val="single" w:sz="3" w:space="0" w:color="000000"/>
              <w:bottom w:val="single" w:sz="3" w:space="0" w:color="000000"/>
              <w:right w:val="single" w:sz="3" w:space="0" w:color="000000"/>
            </w:tcBorders>
          </w:tcPr>
          <w:p w14:paraId="423AF790" w14:textId="19B31722" w:rsidR="00F90A83" w:rsidRPr="007C4EA0" w:rsidRDefault="00F90A83" w:rsidP="00F90A83">
            <w:pPr>
              <w:rPr>
                <w:rFonts w:asciiTheme="minorHAnsi" w:eastAsia="Arial" w:hAnsiTheme="minorHAnsi" w:cstheme="minorHAnsi"/>
                <w:b/>
                <w:sz w:val="20"/>
                <w:szCs w:val="20"/>
              </w:rPr>
            </w:pPr>
            <w:r w:rsidRPr="007C4EA0">
              <w:rPr>
                <w:rFonts w:asciiTheme="minorHAnsi" w:eastAsia="Arial" w:hAnsiTheme="minorHAnsi" w:cstheme="minorHAnsi"/>
                <w:b/>
                <w:sz w:val="20"/>
                <w:szCs w:val="20"/>
              </w:rPr>
              <w:t xml:space="preserve">Biurko </w:t>
            </w:r>
            <w:r w:rsidR="00AF70AB">
              <w:rPr>
                <w:rFonts w:asciiTheme="minorHAnsi" w:eastAsia="Arial" w:hAnsiTheme="minorHAnsi" w:cstheme="minorHAnsi"/>
                <w:b/>
                <w:sz w:val="20"/>
                <w:szCs w:val="20"/>
              </w:rPr>
              <w:t xml:space="preserve">z blendą </w:t>
            </w:r>
            <w:r w:rsidRPr="007C4EA0">
              <w:rPr>
                <w:rFonts w:asciiTheme="minorHAnsi" w:eastAsia="Arial" w:hAnsiTheme="minorHAnsi" w:cstheme="minorHAnsi"/>
                <w:b/>
                <w:sz w:val="20"/>
                <w:szCs w:val="20"/>
              </w:rPr>
              <w:t xml:space="preserve">160 cm </w:t>
            </w:r>
          </w:p>
          <w:p w14:paraId="6B3816B8" w14:textId="77777777" w:rsidR="00F90A83" w:rsidRPr="007C4EA0" w:rsidRDefault="00F90A83" w:rsidP="00F90A83">
            <w:pPr>
              <w:spacing w:line="258" w:lineRule="auto"/>
              <w:rPr>
                <w:rFonts w:asciiTheme="minorHAnsi" w:eastAsia="Arial" w:hAnsiTheme="minorHAnsi" w:cstheme="minorHAnsi"/>
                <w:sz w:val="20"/>
                <w:szCs w:val="20"/>
                <w:u w:val="single"/>
              </w:rPr>
            </w:pPr>
            <w:r w:rsidRPr="007C4EA0">
              <w:rPr>
                <w:rFonts w:asciiTheme="minorHAnsi" w:eastAsia="Arial" w:hAnsiTheme="minorHAnsi" w:cstheme="minorHAnsi"/>
                <w:sz w:val="20"/>
                <w:szCs w:val="20"/>
                <w:u w:val="single"/>
              </w:rPr>
              <w:t xml:space="preserve">Wymiary: 160 x 80 x 74 cm </w:t>
            </w:r>
          </w:p>
          <w:p w14:paraId="7ABDE663" w14:textId="06CF805C" w:rsidR="00F90A83" w:rsidRPr="007C4EA0" w:rsidRDefault="00F90A83" w:rsidP="00F90A83">
            <w:pPr>
              <w:spacing w:line="276" w:lineRule="auto"/>
              <w:rPr>
                <w:rFonts w:asciiTheme="minorHAnsi" w:hAnsiTheme="minorHAnsi" w:cstheme="minorHAnsi"/>
                <w:sz w:val="20"/>
                <w:szCs w:val="20"/>
              </w:rPr>
            </w:pPr>
            <w:r w:rsidRPr="007C4EA0">
              <w:rPr>
                <w:rFonts w:asciiTheme="minorHAnsi" w:eastAsia="Arial" w:hAnsiTheme="minorHAnsi" w:cstheme="minorHAnsi"/>
                <w:sz w:val="20"/>
                <w:szCs w:val="20"/>
              </w:rPr>
              <w:t>Przelotka po prawej/lewej stronie biurka</w:t>
            </w:r>
            <w:r w:rsidR="00236446" w:rsidRPr="007C4EA0">
              <w:rPr>
                <w:rFonts w:asciiTheme="minorHAnsi" w:eastAsia="Arial" w:hAnsiTheme="minorHAnsi" w:cstheme="minorHAnsi"/>
                <w:sz w:val="20"/>
                <w:szCs w:val="20"/>
              </w:rPr>
              <w:t xml:space="preserve"> w kolorze blatu</w:t>
            </w:r>
            <w:r w:rsidRPr="007C4EA0">
              <w:rPr>
                <w:rFonts w:asciiTheme="minorHAnsi" w:eastAsia="Arial" w:hAnsiTheme="minorHAnsi" w:cstheme="minorHAnsi"/>
                <w:sz w:val="20"/>
                <w:szCs w:val="20"/>
              </w:rPr>
              <w:t>.</w:t>
            </w:r>
          </w:p>
          <w:p w14:paraId="2BD626DE" w14:textId="38790EA3" w:rsidR="00F90A83" w:rsidRPr="007C4EA0" w:rsidRDefault="00236446" w:rsidP="00236446">
            <w:pPr>
              <w:spacing w:line="258"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Z </w:t>
            </w:r>
            <w:r w:rsidR="00F90A83" w:rsidRPr="007C4EA0">
              <w:rPr>
                <w:rFonts w:asciiTheme="minorHAnsi" w:eastAsia="Arial" w:hAnsiTheme="minorHAnsi" w:cstheme="minorHAnsi"/>
                <w:sz w:val="20"/>
                <w:szCs w:val="20"/>
              </w:rPr>
              <w:t xml:space="preserve">wysokiej jakości płyty wiórowej w klasie E1, dwustronnie pokryta melaniną o podwyższonej trwałości. </w:t>
            </w:r>
          </w:p>
          <w:p w14:paraId="4D3418FF" w14:textId="39AF89B7" w:rsidR="00236446" w:rsidRPr="007C4EA0" w:rsidRDefault="00F90A83" w:rsidP="00236446">
            <w:pPr>
              <w:spacing w:line="241" w:lineRule="auto"/>
              <w:rPr>
                <w:rFonts w:asciiTheme="minorHAnsi" w:eastAsia="Arial" w:hAnsiTheme="minorHAnsi" w:cstheme="minorHAnsi"/>
                <w:sz w:val="20"/>
                <w:szCs w:val="20"/>
              </w:rPr>
            </w:pPr>
            <w:r w:rsidRPr="007C4EA0">
              <w:rPr>
                <w:rFonts w:asciiTheme="minorHAnsi" w:eastAsia="Arial" w:hAnsiTheme="minorHAnsi" w:cstheme="minorHAnsi"/>
                <w:sz w:val="20"/>
                <w:szCs w:val="20"/>
              </w:rPr>
              <w:t>Blat z płyty o gr.</w:t>
            </w:r>
            <w:r w:rsidR="00236446" w:rsidRPr="007C4EA0">
              <w:rPr>
                <w:rFonts w:asciiTheme="minorHAnsi" w:eastAsia="Arial" w:hAnsiTheme="minorHAnsi" w:cstheme="minorHAnsi"/>
                <w:sz w:val="20"/>
                <w:szCs w:val="20"/>
              </w:rPr>
              <w:t xml:space="preserve"> m</w:t>
            </w:r>
            <w:r w:rsidRPr="007C4EA0">
              <w:rPr>
                <w:rFonts w:asciiTheme="minorHAnsi" w:eastAsia="Arial" w:hAnsiTheme="minorHAnsi" w:cstheme="minorHAnsi"/>
                <w:sz w:val="20"/>
                <w:szCs w:val="20"/>
              </w:rPr>
              <w:t xml:space="preserve">in. 30 mm, </w:t>
            </w:r>
            <w:r w:rsidR="00236446" w:rsidRPr="007C4EA0">
              <w:rPr>
                <w:rFonts w:asciiTheme="minorHAnsi" w:eastAsia="Arial" w:hAnsiTheme="minorHAnsi" w:cstheme="minorHAnsi"/>
                <w:sz w:val="20"/>
                <w:szCs w:val="20"/>
              </w:rPr>
              <w:t xml:space="preserve">w kolorze DĄB MLECZNY; </w:t>
            </w:r>
            <w:r w:rsidRPr="007C4EA0">
              <w:rPr>
                <w:rFonts w:asciiTheme="minorHAnsi" w:eastAsia="Arial" w:hAnsiTheme="minorHAnsi" w:cstheme="minorHAnsi"/>
                <w:sz w:val="20"/>
                <w:szCs w:val="20"/>
              </w:rPr>
              <w:t>stelaż o konstrukcji stalowej samonośnej, składający się z 4 nóg o profilu kwadratowym i z 4 profili połączonych ze sobą śrubami</w:t>
            </w:r>
            <w:r w:rsidR="00236446" w:rsidRPr="007C4EA0">
              <w:rPr>
                <w:rFonts w:asciiTheme="minorHAnsi" w:eastAsia="Arial" w:hAnsiTheme="minorHAnsi" w:cstheme="minorHAnsi"/>
                <w:sz w:val="20"/>
                <w:szCs w:val="20"/>
              </w:rPr>
              <w:t>, malowany proszkowo na kolor ANTRACYT. W</w:t>
            </w:r>
            <w:r w:rsidRPr="007C4EA0">
              <w:rPr>
                <w:rFonts w:asciiTheme="minorHAnsi" w:eastAsia="Arial" w:hAnsiTheme="minorHAnsi" w:cstheme="minorHAnsi"/>
                <w:sz w:val="20"/>
                <w:szCs w:val="20"/>
              </w:rPr>
              <w:t xml:space="preserve">yposażone w stopki z regulacją wysokości do wypoziomowania. Kolumna nogi stołu wykonana z </w:t>
            </w:r>
            <w:r w:rsidR="007E36B4" w:rsidRPr="007C4EA0">
              <w:rPr>
                <w:rFonts w:asciiTheme="minorHAnsi" w:eastAsia="Arial" w:hAnsiTheme="minorHAnsi" w:cstheme="minorHAnsi"/>
                <w:sz w:val="20"/>
                <w:szCs w:val="20"/>
              </w:rPr>
              <w:t>profili</w:t>
            </w:r>
            <w:r w:rsidRPr="007C4EA0">
              <w:rPr>
                <w:rFonts w:asciiTheme="minorHAnsi" w:eastAsia="Arial" w:hAnsiTheme="minorHAnsi" w:cstheme="minorHAnsi"/>
                <w:sz w:val="20"/>
                <w:szCs w:val="20"/>
              </w:rPr>
              <w:t xml:space="preserve"> o wymiarach 50x50mm</w:t>
            </w:r>
            <w:r w:rsidR="00894521" w:rsidRPr="007C4EA0">
              <w:rPr>
                <w:rFonts w:asciiTheme="minorHAnsi" w:eastAsia="Arial" w:hAnsiTheme="minorHAnsi" w:cstheme="minorHAnsi"/>
                <w:sz w:val="20"/>
                <w:szCs w:val="20"/>
              </w:rPr>
              <w:t>.</w:t>
            </w:r>
            <w:r w:rsidRPr="007C4EA0">
              <w:rPr>
                <w:rFonts w:asciiTheme="minorHAnsi" w:eastAsia="Arial" w:hAnsiTheme="minorHAnsi" w:cstheme="minorHAnsi"/>
                <w:sz w:val="20"/>
                <w:szCs w:val="20"/>
              </w:rPr>
              <w:t xml:space="preserve"> </w:t>
            </w:r>
          </w:p>
          <w:p w14:paraId="32470BEE" w14:textId="55738EA4" w:rsidR="00F90A83" w:rsidRPr="007C4EA0" w:rsidRDefault="00F90A83" w:rsidP="00236446">
            <w:pPr>
              <w:spacing w:line="241" w:lineRule="auto"/>
              <w:rPr>
                <w:rFonts w:asciiTheme="minorHAnsi" w:hAnsiTheme="minorHAnsi" w:cstheme="minorHAnsi"/>
                <w:sz w:val="20"/>
                <w:szCs w:val="20"/>
              </w:rPr>
            </w:pPr>
            <w:r w:rsidRPr="007C4EA0">
              <w:rPr>
                <w:rFonts w:asciiTheme="minorHAnsi" w:eastAsia="Arial" w:hAnsiTheme="minorHAnsi" w:cstheme="minorHAnsi"/>
                <w:sz w:val="20"/>
                <w:szCs w:val="20"/>
              </w:rPr>
              <w:t>Panel maskujący (plecy biurka) z płyty o grubości 17 mm w kolorze blatu</w:t>
            </w:r>
            <w:r w:rsidR="00236446" w:rsidRPr="007C4EA0">
              <w:rPr>
                <w:rFonts w:asciiTheme="minorHAnsi" w:eastAsia="Arial" w:hAnsiTheme="minorHAnsi" w:cstheme="minorHAnsi"/>
                <w:sz w:val="20"/>
                <w:szCs w:val="20"/>
              </w:rPr>
              <w:t>.</w:t>
            </w:r>
          </w:p>
          <w:p w14:paraId="5A11121C" w14:textId="690BA8CB" w:rsidR="00F90A83" w:rsidRPr="007C4EA0" w:rsidRDefault="00F90A83" w:rsidP="002C50B7">
            <w:pPr>
              <w:spacing w:after="108" w:line="276" w:lineRule="auto"/>
              <w:contextualSpacing/>
              <w:jc w:val="both"/>
              <w:rPr>
                <w:rFonts w:asciiTheme="minorHAnsi" w:hAnsiTheme="minorHAnsi" w:cstheme="minorHAnsi"/>
                <w:color w:val="auto"/>
                <w:sz w:val="20"/>
                <w:szCs w:val="20"/>
              </w:rPr>
            </w:pPr>
          </w:p>
        </w:tc>
        <w:tc>
          <w:tcPr>
            <w:tcW w:w="993" w:type="dxa"/>
            <w:tcBorders>
              <w:top w:val="single" w:sz="3" w:space="0" w:color="000000"/>
              <w:left w:val="single" w:sz="3" w:space="0" w:color="000000"/>
              <w:bottom w:val="single" w:sz="3" w:space="0" w:color="000000"/>
              <w:right w:val="single" w:sz="3" w:space="0" w:color="000000"/>
            </w:tcBorders>
          </w:tcPr>
          <w:p w14:paraId="5BF09842" w14:textId="42C74C93" w:rsidR="00F90A83" w:rsidRPr="00F359CA" w:rsidRDefault="00225039" w:rsidP="00F90A83">
            <w:pPr>
              <w:jc w:val="center"/>
              <w:rPr>
                <w:rFonts w:ascii="Arial" w:eastAsia="Arial" w:hAnsi="Arial" w:cs="Arial"/>
                <w:b/>
                <w:sz w:val="20"/>
                <w:szCs w:val="20"/>
              </w:rPr>
            </w:pPr>
            <w:r>
              <w:rPr>
                <w:rFonts w:ascii="Arial" w:eastAsia="Arial" w:hAnsi="Arial" w:cs="Arial"/>
                <w:b/>
                <w:sz w:val="20"/>
                <w:szCs w:val="20"/>
              </w:rPr>
              <w:t>10</w:t>
            </w:r>
          </w:p>
        </w:tc>
      </w:tr>
      <w:tr w:rsidR="001D75AF" w:rsidRPr="00F359CA" w14:paraId="1648622D" w14:textId="77777777" w:rsidTr="001D75AF">
        <w:trPr>
          <w:trHeight w:val="4213"/>
        </w:trPr>
        <w:tc>
          <w:tcPr>
            <w:tcW w:w="710" w:type="dxa"/>
            <w:tcBorders>
              <w:top w:val="single" w:sz="3" w:space="0" w:color="000000"/>
              <w:left w:val="single" w:sz="3" w:space="0" w:color="000000"/>
              <w:bottom w:val="single" w:sz="3" w:space="0" w:color="000000"/>
              <w:right w:val="single" w:sz="3" w:space="0" w:color="000000"/>
            </w:tcBorders>
          </w:tcPr>
          <w:p w14:paraId="1D886D99" w14:textId="6EEC8F97" w:rsidR="001D75AF" w:rsidRDefault="00556635" w:rsidP="00F90A83">
            <w:pPr>
              <w:ind w:left="48"/>
              <w:jc w:val="center"/>
              <w:rPr>
                <w:rFonts w:ascii="Arial" w:eastAsia="Arial" w:hAnsi="Arial" w:cs="Arial"/>
              </w:rPr>
            </w:pPr>
            <w:r>
              <w:rPr>
                <w:rFonts w:ascii="Arial" w:eastAsia="Arial" w:hAnsi="Arial" w:cs="Arial"/>
              </w:rPr>
              <w:t>2</w:t>
            </w:r>
          </w:p>
        </w:tc>
        <w:tc>
          <w:tcPr>
            <w:tcW w:w="4253" w:type="dxa"/>
            <w:tcBorders>
              <w:top w:val="single" w:sz="3" w:space="0" w:color="000000"/>
              <w:left w:val="single" w:sz="3" w:space="0" w:color="000000"/>
              <w:bottom w:val="single" w:sz="3" w:space="0" w:color="000000"/>
              <w:right w:val="single" w:sz="3" w:space="0" w:color="000000"/>
            </w:tcBorders>
            <w:vAlign w:val="bottom"/>
          </w:tcPr>
          <w:p w14:paraId="15E14A65" w14:textId="5B2CA170" w:rsidR="001D75AF" w:rsidRPr="001B7AAC" w:rsidRDefault="001D75AF" w:rsidP="001D75AF">
            <w:pPr>
              <w:ind w:right="6"/>
              <w:rPr>
                <w:noProof/>
              </w:rPr>
            </w:pPr>
            <w:r w:rsidRPr="001B7AAC">
              <w:rPr>
                <w:noProof/>
              </w:rPr>
              <w:drawing>
                <wp:anchor distT="0" distB="0" distL="114300" distR="114300" simplePos="0" relativeHeight="251982848" behindDoc="1" locked="0" layoutInCell="1" allowOverlap="1" wp14:anchorId="46E26968" wp14:editId="13D30E7D">
                  <wp:simplePos x="0" y="0"/>
                  <wp:positionH relativeFrom="column">
                    <wp:posOffset>66675</wp:posOffset>
                  </wp:positionH>
                  <wp:positionV relativeFrom="paragraph">
                    <wp:posOffset>-2352675</wp:posOffset>
                  </wp:positionV>
                  <wp:extent cx="2428240" cy="1981200"/>
                  <wp:effectExtent l="0" t="0" r="0" b="0"/>
                  <wp:wrapNone/>
                  <wp:docPr id="1120667904" name="Obraz 1120667904" descr="https://www.meblebiurowe-online.pl/up_files/2925_Davobiurko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meblebiurowe-online.pl/up_files/2925_Davobiurko3_b.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28240" cy="1981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826" w:type="dxa"/>
            <w:tcBorders>
              <w:top w:val="single" w:sz="3" w:space="0" w:color="000000"/>
              <w:left w:val="single" w:sz="3" w:space="0" w:color="000000"/>
              <w:bottom w:val="single" w:sz="3" w:space="0" w:color="000000"/>
              <w:right w:val="single" w:sz="3" w:space="0" w:color="000000"/>
            </w:tcBorders>
          </w:tcPr>
          <w:p w14:paraId="46C2ADD0" w14:textId="631636B9" w:rsidR="001D75AF" w:rsidRPr="007C4EA0" w:rsidRDefault="001D75AF" w:rsidP="001D75AF">
            <w:pPr>
              <w:rPr>
                <w:rFonts w:asciiTheme="minorHAnsi" w:eastAsia="Arial" w:hAnsiTheme="minorHAnsi" w:cstheme="minorHAnsi"/>
                <w:b/>
                <w:sz w:val="20"/>
                <w:szCs w:val="20"/>
              </w:rPr>
            </w:pPr>
            <w:r w:rsidRPr="007C4EA0">
              <w:rPr>
                <w:rFonts w:asciiTheme="minorHAnsi" w:eastAsia="Arial" w:hAnsiTheme="minorHAnsi" w:cstheme="minorHAnsi"/>
                <w:b/>
                <w:sz w:val="20"/>
                <w:szCs w:val="20"/>
              </w:rPr>
              <w:t>Biurko</w:t>
            </w:r>
            <w:r w:rsidR="00AF70AB">
              <w:rPr>
                <w:rFonts w:asciiTheme="minorHAnsi" w:eastAsia="Arial" w:hAnsiTheme="minorHAnsi" w:cstheme="minorHAnsi"/>
                <w:b/>
                <w:sz w:val="20"/>
                <w:szCs w:val="20"/>
              </w:rPr>
              <w:t xml:space="preserve"> z blendą</w:t>
            </w:r>
            <w:r w:rsidRPr="007C4EA0">
              <w:rPr>
                <w:rFonts w:asciiTheme="minorHAnsi" w:eastAsia="Arial" w:hAnsiTheme="minorHAnsi" w:cstheme="minorHAnsi"/>
                <w:b/>
                <w:sz w:val="20"/>
                <w:szCs w:val="20"/>
              </w:rPr>
              <w:t xml:space="preserve"> 1</w:t>
            </w:r>
            <w:r w:rsidR="00F83A9D" w:rsidRPr="007C4EA0">
              <w:rPr>
                <w:rFonts w:asciiTheme="minorHAnsi" w:eastAsia="Arial" w:hAnsiTheme="minorHAnsi" w:cstheme="minorHAnsi"/>
                <w:b/>
                <w:sz w:val="20"/>
                <w:szCs w:val="20"/>
              </w:rPr>
              <w:t>9</w:t>
            </w:r>
            <w:r w:rsidRPr="007C4EA0">
              <w:rPr>
                <w:rFonts w:asciiTheme="minorHAnsi" w:eastAsia="Arial" w:hAnsiTheme="minorHAnsi" w:cstheme="minorHAnsi"/>
                <w:b/>
                <w:sz w:val="20"/>
                <w:szCs w:val="20"/>
              </w:rPr>
              <w:t xml:space="preserve">0 cm </w:t>
            </w:r>
          </w:p>
          <w:p w14:paraId="3592CF44" w14:textId="77777777" w:rsidR="001D75AF" w:rsidRPr="007C4EA0" w:rsidRDefault="001D75AF" w:rsidP="001D75AF">
            <w:pPr>
              <w:spacing w:line="258" w:lineRule="auto"/>
              <w:rPr>
                <w:rFonts w:asciiTheme="minorHAnsi" w:eastAsia="Arial" w:hAnsiTheme="minorHAnsi" w:cstheme="minorHAnsi"/>
                <w:sz w:val="20"/>
                <w:szCs w:val="20"/>
                <w:u w:val="single"/>
              </w:rPr>
            </w:pPr>
            <w:r w:rsidRPr="007C4EA0">
              <w:rPr>
                <w:rFonts w:asciiTheme="minorHAnsi" w:eastAsia="Arial" w:hAnsiTheme="minorHAnsi" w:cstheme="minorHAnsi"/>
                <w:sz w:val="20"/>
                <w:szCs w:val="20"/>
                <w:u w:val="single"/>
              </w:rPr>
              <w:t xml:space="preserve">Wymiary: 190 x 80 x 74 cm </w:t>
            </w:r>
          </w:p>
          <w:p w14:paraId="1533A483" w14:textId="69F06909" w:rsidR="00753644" w:rsidRPr="007C4EA0" w:rsidRDefault="001D75AF" w:rsidP="00753644">
            <w:pPr>
              <w:spacing w:line="241" w:lineRule="auto"/>
              <w:rPr>
                <w:rFonts w:asciiTheme="minorHAnsi" w:eastAsia="Arial" w:hAnsiTheme="minorHAnsi" w:cstheme="minorHAnsi"/>
                <w:sz w:val="20"/>
                <w:szCs w:val="20"/>
              </w:rPr>
            </w:pPr>
            <w:r w:rsidRPr="007C4EA0">
              <w:rPr>
                <w:rFonts w:asciiTheme="minorHAnsi" w:hAnsiTheme="minorHAnsi" w:cstheme="minorHAnsi"/>
                <w:sz w:val="20"/>
                <w:szCs w:val="20"/>
              </w:rPr>
              <w:t xml:space="preserve">Biurko 190x80x76 na stelażu metalowy z przesłoną z przodu oraz otworami na przewody w liczbie 3 sztuk fabrycznie przygotowanymi wykończone. Blat winien być wykończony obrzeżem o gr. 2mm i posiadać wysoką odporność na ścieranie. </w:t>
            </w:r>
            <w:r w:rsidR="00753644" w:rsidRPr="007C4EA0">
              <w:rPr>
                <w:rFonts w:asciiTheme="minorHAnsi" w:eastAsia="Arial" w:hAnsiTheme="minorHAnsi" w:cstheme="minorHAnsi"/>
                <w:sz w:val="20"/>
                <w:szCs w:val="20"/>
              </w:rPr>
              <w:t xml:space="preserve">Blat z płyty o gr. min. 30 mm, w kolorze DĄB MLECZNY; stelaż o konstrukcji stalowej samonośnej, składający się z 4 nóg o profilu kwadratowym i z 4 profili połączonych ze sobą śrubami, malowany proszkowo na kolor ANTRACYT. Wyposażone w stopki z regulacją wysokości do wypoziomowania. Kolumna nogi stołu wykonana z profili o wymiarach 50x50mm. </w:t>
            </w:r>
          </w:p>
          <w:p w14:paraId="7EEFC6ED" w14:textId="793AEC0F" w:rsidR="001D75AF" w:rsidRPr="007C4EA0" w:rsidRDefault="001D75AF" w:rsidP="00E613A5">
            <w:pPr>
              <w:rPr>
                <w:rFonts w:asciiTheme="minorHAnsi" w:eastAsia="Arial" w:hAnsiTheme="minorHAnsi" w:cstheme="minorHAnsi"/>
                <w:b/>
                <w:sz w:val="20"/>
                <w:szCs w:val="20"/>
              </w:rPr>
            </w:pPr>
          </w:p>
        </w:tc>
        <w:tc>
          <w:tcPr>
            <w:tcW w:w="993" w:type="dxa"/>
            <w:tcBorders>
              <w:top w:val="single" w:sz="3" w:space="0" w:color="000000"/>
              <w:left w:val="single" w:sz="3" w:space="0" w:color="000000"/>
              <w:bottom w:val="single" w:sz="3" w:space="0" w:color="000000"/>
              <w:right w:val="single" w:sz="3" w:space="0" w:color="000000"/>
            </w:tcBorders>
          </w:tcPr>
          <w:p w14:paraId="4FAF61D1" w14:textId="2879C2A8" w:rsidR="001D75AF" w:rsidRDefault="001D75AF" w:rsidP="00F90A83">
            <w:pPr>
              <w:jc w:val="center"/>
              <w:rPr>
                <w:rFonts w:ascii="Arial" w:eastAsia="Arial" w:hAnsi="Arial" w:cs="Arial"/>
                <w:b/>
                <w:sz w:val="20"/>
                <w:szCs w:val="20"/>
              </w:rPr>
            </w:pPr>
            <w:r>
              <w:rPr>
                <w:rFonts w:ascii="Arial" w:eastAsia="Arial" w:hAnsi="Arial" w:cs="Arial"/>
                <w:b/>
                <w:sz w:val="20"/>
                <w:szCs w:val="20"/>
              </w:rPr>
              <w:t>2</w:t>
            </w:r>
          </w:p>
        </w:tc>
      </w:tr>
      <w:tr w:rsidR="001D35FE" w:rsidRPr="00F359CA" w14:paraId="1C8E908E" w14:textId="77777777" w:rsidTr="0029751A">
        <w:trPr>
          <w:trHeight w:val="4071"/>
        </w:trPr>
        <w:tc>
          <w:tcPr>
            <w:tcW w:w="710" w:type="dxa"/>
            <w:tcBorders>
              <w:top w:val="single" w:sz="3" w:space="0" w:color="000000"/>
              <w:left w:val="single" w:sz="3" w:space="0" w:color="000000"/>
              <w:bottom w:val="single" w:sz="3" w:space="0" w:color="000000"/>
              <w:right w:val="single" w:sz="3" w:space="0" w:color="000000"/>
            </w:tcBorders>
          </w:tcPr>
          <w:p w14:paraId="43609F95" w14:textId="044D8F7E" w:rsidR="001D35FE" w:rsidRDefault="00556635" w:rsidP="00F90A83">
            <w:pPr>
              <w:ind w:left="48"/>
              <w:jc w:val="center"/>
              <w:rPr>
                <w:rFonts w:ascii="Arial" w:eastAsia="Arial" w:hAnsi="Arial" w:cs="Arial"/>
              </w:rPr>
            </w:pPr>
            <w:r>
              <w:rPr>
                <w:rFonts w:ascii="Arial" w:eastAsia="Arial" w:hAnsi="Arial" w:cs="Arial"/>
              </w:rPr>
              <w:lastRenderedPageBreak/>
              <w:t>3</w:t>
            </w:r>
          </w:p>
        </w:tc>
        <w:tc>
          <w:tcPr>
            <w:tcW w:w="4253" w:type="dxa"/>
            <w:tcBorders>
              <w:top w:val="single" w:sz="3" w:space="0" w:color="000000"/>
              <w:left w:val="single" w:sz="3" w:space="0" w:color="000000"/>
              <w:bottom w:val="single" w:sz="3" w:space="0" w:color="000000"/>
              <w:right w:val="single" w:sz="3" w:space="0" w:color="000000"/>
            </w:tcBorders>
            <w:vAlign w:val="bottom"/>
          </w:tcPr>
          <w:p w14:paraId="6CD6E547" w14:textId="78BDA208" w:rsidR="001D35FE" w:rsidRPr="001B7AAC" w:rsidRDefault="001D35FE" w:rsidP="0029751A">
            <w:pPr>
              <w:spacing w:line="720" w:lineRule="auto"/>
              <w:ind w:right="6"/>
              <w:jc w:val="center"/>
              <w:rPr>
                <w:noProof/>
              </w:rPr>
            </w:pPr>
            <w:r w:rsidRPr="001D35FE">
              <w:rPr>
                <w:rFonts w:ascii="Arial" w:eastAsia="Arial" w:hAnsi="Arial" w:cs="Arial"/>
                <w:b/>
                <w:noProof/>
                <w:sz w:val="20"/>
                <w:szCs w:val="20"/>
              </w:rPr>
              <w:drawing>
                <wp:inline distT="0" distB="0" distL="0" distR="0" wp14:anchorId="6C905460" wp14:editId="1016F394">
                  <wp:extent cx="2000250" cy="2182894"/>
                  <wp:effectExtent l="0" t="0" r="0" b="8255"/>
                  <wp:docPr id="3631761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76101" name=""/>
                          <pic:cNvPicPr/>
                        </pic:nvPicPr>
                        <pic:blipFill>
                          <a:blip r:embed="rId9"/>
                          <a:stretch>
                            <a:fillRect/>
                          </a:stretch>
                        </pic:blipFill>
                        <pic:spPr>
                          <a:xfrm>
                            <a:off x="0" y="0"/>
                            <a:ext cx="2002043" cy="2184850"/>
                          </a:xfrm>
                          <a:prstGeom prst="rect">
                            <a:avLst/>
                          </a:prstGeom>
                        </pic:spPr>
                      </pic:pic>
                    </a:graphicData>
                  </a:graphic>
                </wp:inline>
              </w:drawing>
            </w:r>
          </w:p>
        </w:tc>
        <w:tc>
          <w:tcPr>
            <w:tcW w:w="3826" w:type="dxa"/>
            <w:tcBorders>
              <w:top w:val="single" w:sz="3" w:space="0" w:color="000000"/>
              <w:left w:val="single" w:sz="3" w:space="0" w:color="000000"/>
              <w:bottom w:val="single" w:sz="3" w:space="0" w:color="000000"/>
              <w:right w:val="single" w:sz="3" w:space="0" w:color="000000"/>
            </w:tcBorders>
          </w:tcPr>
          <w:p w14:paraId="044386E5" w14:textId="04B61D3E" w:rsidR="00F02E00" w:rsidRPr="007C4EA0" w:rsidRDefault="001D35FE" w:rsidP="001D75AF">
            <w:pPr>
              <w:rPr>
                <w:rFonts w:asciiTheme="minorHAnsi" w:eastAsia="Arial" w:hAnsiTheme="minorHAnsi" w:cstheme="minorHAnsi"/>
                <w:b/>
                <w:sz w:val="20"/>
                <w:szCs w:val="20"/>
              </w:rPr>
            </w:pPr>
            <w:proofErr w:type="spellStart"/>
            <w:r w:rsidRPr="007C4EA0">
              <w:rPr>
                <w:rFonts w:asciiTheme="minorHAnsi" w:eastAsia="Arial" w:hAnsiTheme="minorHAnsi" w:cstheme="minorHAnsi"/>
                <w:b/>
                <w:sz w:val="20"/>
                <w:szCs w:val="20"/>
              </w:rPr>
              <w:t>Kontenerek</w:t>
            </w:r>
            <w:proofErr w:type="spellEnd"/>
            <w:r w:rsidRPr="007C4EA0">
              <w:rPr>
                <w:rFonts w:asciiTheme="minorHAnsi" w:eastAsia="Arial" w:hAnsiTheme="minorHAnsi" w:cstheme="minorHAnsi"/>
                <w:b/>
                <w:sz w:val="20"/>
                <w:szCs w:val="20"/>
              </w:rPr>
              <w:t xml:space="preserve"> pod biurko z kółkami</w:t>
            </w:r>
            <w:r w:rsidR="00AF70AB">
              <w:rPr>
                <w:rFonts w:asciiTheme="minorHAnsi" w:eastAsia="Arial" w:hAnsiTheme="minorHAnsi" w:cstheme="minorHAnsi"/>
                <w:b/>
                <w:sz w:val="20"/>
                <w:szCs w:val="20"/>
              </w:rPr>
              <w:t xml:space="preserve"> (mobilny)</w:t>
            </w:r>
          </w:p>
          <w:p w14:paraId="237473E8" w14:textId="77777777" w:rsidR="00F02E00" w:rsidRPr="007C4EA0" w:rsidRDefault="00F02E00" w:rsidP="001D75AF">
            <w:pPr>
              <w:rPr>
                <w:rFonts w:asciiTheme="minorHAnsi" w:eastAsia="Arial" w:hAnsiTheme="minorHAnsi" w:cstheme="minorHAnsi"/>
                <w:b/>
                <w:sz w:val="20"/>
                <w:szCs w:val="20"/>
              </w:rPr>
            </w:pPr>
          </w:p>
          <w:p w14:paraId="7CF8E635" w14:textId="2D9AB73D" w:rsidR="001D35FE" w:rsidRPr="007C4EA0" w:rsidRDefault="001D35FE" w:rsidP="001D75AF">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Wymiary: szer. 45 wys. 66 gł. 65. Blat winien być wykończony obrzeżem o gr. 2mm i posiadać wysoką odporność na ścieranie. Grubość blatu min. 26 mm.</w:t>
            </w:r>
          </w:p>
          <w:p w14:paraId="7FE245D4" w14:textId="77777777" w:rsidR="001D35FE" w:rsidRPr="007C4EA0" w:rsidRDefault="001D35FE" w:rsidP="001D75AF">
            <w:pPr>
              <w:rPr>
                <w:rFonts w:asciiTheme="minorHAnsi" w:hAnsiTheme="minorHAnsi" w:cstheme="minorHAnsi"/>
                <w:sz w:val="20"/>
                <w:szCs w:val="20"/>
              </w:rPr>
            </w:pPr>
            <w:r w:rsidRPr="007C4EA0">
              <w:rPr>
                <w:rFonts w:asciiTheme="minorHAnsi" w:hAnsiTheme="minorHAnsi" w:cstheme="minorHAnsi"/>
                <w:sz w:val="20"/>
                <w:szCs w:val="20"/>
              </w:rPr>
              <w:t>Szuflady muszą mieć możliwość zamykania na klucz (szuflady – centralny zamek).</w:t>
            </w:r>
          </w:p>
          <w:p w14:paraId="25E86D50" w14:textId="2834A495" w:rsidR="00F02E00" w:rsidRPr="007C4EA0" w:rsidRDefault="00F02E00" w:rsidP="001D75AF">
            <w:pPr>
              <w:rPr>
                <w:rFonts w:asciiTheme="minorHAnsi" w:hAnsiTheme="minorHAnsi" w:cstheme="minorHAnsi"/>
                <w:sz w:val="20"/>
                <w:szCs w:val="20"/>
              </w:rPr>
            </w:pPr>
            <w:r w:rsidRPr="007C4EA0">
              <w:rPr>
                <w:rFonts w:asciiTheme="minorHAnsi" w:hAnsiTheme="minorHAnsi" w:cstheme="minorHAnsi"/>
                <w:sz w:val="20"/>
                <w:szCs w:val="20"/>
              </w:rPr>
              <w:t>Możliwość blokowania</w:t>
            </w:r>
            <w:r w:rsidR="00AF70AB">
              <w:rPr>
                <w:rFonts w:asciiTheme="minorHAnsi" w:hAnsiTheme="minorHAnsi" w:cstheme="minorHAnsi"/>
                <w:sz w:val="20"/>
                <w:szCs w:val="20"/>
              </w:rPr>
              <w:t xml:space="preserve"> kółek</w:t>
            </w:r>
            <w:r w:rsidRPr="007C4EA0">
              <w:rPr>
                <w:rFonts w:asciiTheme="minorHAnsi" w:hAnsiTheme="minorHAnsi" w:cstheme="minorHAnsi"/>
                <w:sz w:val="20"/>
                <w:szCs w:val="20"/>
              </w:rPr>
              <w:t xml:space="preserve"> </w:t>
            </w:r>
          </w:p>
          <w:p w14:paraId="1B3AA0B6" w14:textId="77777777" w:rsidR="001D35FE" w:rsidRPr="007C4EA0" w:rsidRDefault="001D35FE" w:rsidP="001D75AF">
            <w:pPr>
              <w:rPr>
                <w:rFonts w:asciiTheme="minorHAnsi" w:hAnsiTheme="minorHAnsi" w:cstheme="minorHAnsi"/>
                <w:sz w:val="20"/>
                <w:szCs w:val="20"/>
              </w:rPr>
            </w:pPr>
            <w:r w:rsidRPr="007C4EA0">
              <w:rPr>
                <w:rFonts w:asciiTheme="minorHAnsi" w:hAnsiTheme="minorHAnsi" w:cstheme="minorHAnsi"/>
                <w:sz w:val="20"/>
                <w:szCs w:val="20"/>
              </w:rPr>
              <w:t xml:space="preserve">Kolorystyka: </w:t>
            </w:r>
          </w:p>
          <w:p w14:paraId="22FF9C40" w14:textId="77777777" w:rsidR="001D35FE" w:rsidRPr="007C4EA0" w:rsidRDefault="001D35FE" w:rsidP="001D75AF">
            <w:pPr>
              <w:rPr>
                <w:rFonts w:asciiTheme="minorHAnsi" w:hAnsiTheme="minorHAnsi" w:cstheme="minorHAnsi"/>
                <w:sz w:val="20"/>
                <w:szCs w:val="20"/>
              </w:rPr>
            </w:pPr>
            <w:r w:rsidRPr="007C4EA0">
              <w:rPr>
                <w:rFonts w:asciiTheme="minorHAnsi" w:hAnsiTheme="minorHAnsi" w:cstheme="minorHAnsi"/>
                <w:sz w:val="20"/>
                <w:szCs w:val="20"/>
              </w:rPr>
              <w:t>Szuflady w kolorze: DĄB MLECZNY</w:t>
            </w:r>
          </w:p>
          <w:p w14:paraId="0B26BFF2" w14:textId="2BE6EE78" w:rsidR="001D35FE" w:rsidRPr="007C4EA0" w:rsidRDefault="00F02E00" w:rsidP="001D75AF">
            <w:pPr>
              <w:rPr>
                <w:rFonts w:asciiTheme="minorHAnsi" w:eastAsia="Arial" w:hAnsiTheme="minorHAnsi" w:cstheme="minorHAnsi"/>
                <w:b/>
                <w:sz w:val="20"/>
                <w:szCs w:val="20"/>
              </w:rPr>
            </w:pPr>
            <w:r w:rsidRPr="007C4EA0">
              <w:rPr>
                <w:rFonts w:asciiTheme="minorHAnsi" w:hAnsiTheme="minorHAnsi" w:cstheme="minorHAnsi"/>
                <w:sz w:val="20"/>
                <w:szCs w:val="20"/>
              </w:rPr>
              <w:t>Korpus: ANTRACYT</w:t>
            </w:r>
          </w:p>
        </w:tc>
        <w:tc>
          <w:tcPr>
            <w:tcW w:w="993" w:type="dxa"/>
            <w:tcBorders>
              <w:top w:val="single" w:sz="3" w:space="0" w:color="000000"/>
              <w:left w:val="single" w:sz="3" w:space="0" w:color="000000"/>
              <w:bottom w:val="single" w:sz="3" w:space="0" w:color="000000"/>
              <w:right w:val="single" w:sz="3" w:space="0" w:color="000000"/>
            </w:tcBorders>
          </w:tcPr>
          <w:p w14:paraId="689E50CC" w14:textId="25B2DE56" w:rsidR="001D35FE" w:rsidRDefault="0029751A" w:rsidP="00F90A83">
            <w:pPr>
              <w:jc w:val="center"/>
              <w:rPr>
                <w:rFonts w:ascii="Arial" w:eastAsia="Arial" w:hAnsi="Arial" w:cs="Arial"/>
                <w:b/>
                <w:sz w:val="20"/>
                <w:szCs w:val="20"/>
              </w:rPr>
            </w:pPr>
            <w:r>
              <w:rPr>
                <w:rFonts w:ascii="Arial" w:eastAsia="Arial" w:hAnsi="Arial" w:cs="Arial"/>
                <w:b/>
                <w:sz w:val="20"/>
                <w:szCs w:val="20"/>
              </w:rPr>
              <w:t>2</w:t>
            </w:r>
          </w:p>
        </w:tc>
      </w:tr>
      <w:tr w:rsidR="00F90A83" w:rsidRPr="001B7AAC" w14:paraId="349E5302" w14:textId="77777777" w:rsidTr="001D75AF">
        <w:trPr>
          <w:trHeight w:val="6746"/>
        </w:trPr>
        <w:tc>
          <w:tcPr>
            <w:tcW w:w="710" w:type="dxa"/>
            <w:tcBorders>
              <w:top w:val="single" w:sz="3" w:space="0" w:color="000000"/>
              <w:left w:val="single" w:sz="3" w:space="0" w:color="000000"/>
              <w:bottom w:val="single" w:sz="4" w:space="0" w:color="auto"/>
              <w:right w:val="single" w:sz="3" w:space="0" w:color="000000"/>
            </w:tcBorders>
          </w:tcPr>
          <w:p w14:paraId="5F9B502C" w14:textId="57178F4E" w:rsidR="00F90A83" w:rsidRDefault="00556635" w:rsidP="00F90A83">
            <w:pPr>
              <w:ind w:right="9"/>
              <w:jc w:val="center"/>
              <w:rPr>
                <w:rFonts w:ascii="Arial" w:eastAsia="Arial" w:hAnsi="Arial" w:cs="Arial"/>
              </w:rPr>
            </w:pPr>
            <w:r>
              <w:rPr>
                <w:rFonts w:ascii="Arial" w:eastAsia="Arial" w:hAnsi="Arial" w:cs="Arial"/>
              </w:rPr>
              <w:t>4</w:t>
            </w:r>
          </w:p>
        </w:tc>
        <w:tc>
          <w:tcPr>
            <w:tcW w:w="4253" w:type="dxa"/>
            <w:tcBorders>
              <w:top w:val="single" w:sz="3" w:space="0" w:color="000000"/>
              <w:left w:val="single" w:sz="3" w:space="0" w:color="000000"/>
              <w:bottom w:val="single" w:sz="4" w:space="0" w:color="auto"/>
              <w:right w:val="single" w:sz="3" w:space="0" w:color="000000"/>
            </w:tcBorders>
          </w:tcPr>
          <w:p w14:paraId="645F8425" w14:textId="227DABE3" w:rsidR="00F90A83" w:rsidRDefault="00F90A83" w:rsidP="00F90A83">
            <w:pPr>
              <w:tabs>
                <w:tab w:val="center" w:pos="2147"/>
                <w:tab w:val="center" w:pos="3925"/>
              </w:tabs>
              <w:rPr>
                <w:noProof/>
              </w:rPr>
            </w:pPr>
            <w:r w:rsidRPr="001B7AAC">
              <w:rPr>
                <w:noProof/>
              </w:rPr>
              <w:drawing>
                <wp:anchor distT="0" distB="0" distL="114300" distR="114300" simplePos="0" relativeHeight="251952128" behindDoc="1" locked="0" layoutInCell="1" allowOverlap="1" wp14:anchorId="43D28BB4" wp14:editId="0FAA885D">
                  <wp:simplePos x="0" y="0"/>
                  <wp:positionH relativeFrom="column">
                    <wp:posOffset>-29210</wp:posOffset>
                  </wp:positionH>
                  <wp:positionV relativeFrom="paragraph">
                    <wp:posOffset>680720</wp:posOffset>
                  </wp:positionV>
                  <wp:extent cx="3256915" cy="1638300"/>
                  <wp:effectExtent l="0" t="0" r="635" b="0"/>
                  <wp:wrapNone/>
                  <wp:docPr id="341100360" name="Obraz 34110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56915" cy="1638300"/>
                          </a:xfrm>
                          <a:prstGeom prst="rect">
                            <a:avLst/>
                          </a:prstGeom>
                        </pic:spPr>
                      </pic:pic>
                    </a:graphicData>
                  </a:graphic>
                  <wp14:sizeRelH relativeFrom="margin">
                    <wp14:pctWidth>0</wp14:pctWidth>
                  </wp14:sizeRelH>
                  <wp14:sizeRelV relativeFrom="margin">
                    <wp14:pctHeight>0</wp14:pctHeight>
                  </wp14:sizeRelV>
                </wp:anchor>
              </w:drawing>
            </w:r>
          </w:p>
        </w:tc>
        <w:tc>
          <w:tcPr>
            <w:tcW w:w="3826" w:type="dxa"/>
            <w:tcBorders>
              <w:top w:val="single" w:sz="3" w:space="0" w:color="000000"/>
              <w:left w:val="single" w:sz="3" w:space="0" w:color="000000"/>
              <w:bottom w:val="single" w:sz="4" w:space="0" w:color="auto"/>
              <w:right w:val="single" w:sz="3" w:space="0" w:color="000000"/>
            </w:tcBorders>
          </w:tcPr>
          <w:p w14:paraId="2C6C5CFB" w14:textId="0EF755F1" w:rsidR="00F90A83" w:rsidRPr="007C4EA0" w:rsidRDefault="00F90A83" w:rsidP="00F90A83">
            <w:pPr>
              <w:rPr>
                <w:rFonts w:asciiTheme="minorHAnsi" w:eastAsia="Arial" w:hAnsiTheme="minorHAnsi" w:cstheme="minorHAnsi"/>
                <w:b/>
                <w:sz w:val="20"/>
                <w:szCs w:val="20"/>
              </w:rPr>
            </w:pPr>
            <w:r w:rsidRPr="007C4EA0">
              <w:rPr>
                <w:rFonts w:asciiTheme="minorHAnsi" w:eastAsia="Arial" w:hAnsiTheme="minorHAnsi" w:cstheme="minorHAnsi"/>
                <w:b/>
                <w:sz w:val="20"/>
                <w:szCs w:val="20"/>
              </w:rPr>
              <w:t xml:space="preserve">Dostawka do biurka  </w:t>
            </w:r>
          </w:p>
          <w:p w14:paraId="16154AB1" w14:textId="77777777" w:rsidR="00E613A5" w:rsidRPr="007C4EA0" w:rsidRDefault="00E613A5" w:rsidP="00F90A83">
            <w:pPr>
              <w:rPr>
                <w:rFonts w:asciiTheme="minorHAnsi" w:eastAsia="Arial" w:hAnsiTheme="minorHAnsi" w:cstheme="minorHAnsi"/>
                <w:b/>
                <w:sz w:val="20"/>
                <w:szCs w:val="20"/>
              </w:rPr>
            </w:pPr>
          </w:p>
          <w:p w14:paraId="7D977FA9" w14:textId="2CD34C5F" w:rsidR="00F90A83" w:rsidRPr="007C4EA0" w:rsidRDefault="00954491" w:rsidP="00F90A83">
            <w:pPr>
              <w:rPr>
                <w:rFonts w:asciiTheme="minorHAnsi" w:hAnsiTheme="minorHAnsi" w:cstheme="minorHAnsi"/>
                <w:color w:val="260030"/>
                <w:sz w:val="20"/>
                <w:szCs w:val="20"/>
                <w:shd w:val="clear" w:color="auto" w:fill="FFFFFF"/>
              </w:rPr>
            </w:pPr>
            <w:r w:rsidRPr="007C4EA0">
              <w:rPr>
                <w:rFonts w:asciiTheme="minorHAnsi" w:eastAsia="Arial" w:hAnsiTheme="minorHAnsi" w:cstheme="minorHAnsi"/>
                <w:sz w:val="20"/>
                <w:szCs w:val="20"/>
              </w:rPr>
              <w:t>P</w:t>
            </w:r>
            <w:r w:rsidR="00F90A83" w:rsidRPr="007C4EA0">
              <w:rPr>
                <w:rFonts w:asciiTheme="minorHAnsi" w:eastAsia="Arial" w:hAnsiTheme="minorHAnsi" w:cstheme="minorHAnsi"/>
                <w:sz w:val="20"/>
                <w:szCs w:val="20"/>
              </w:rPr>
              <w:t xml:space="preserve">rzeznaczony pod biurko prawe/lewe, </w:t>
            </w:r>
            <w:r w:rsidR="00F90A83" w:rsidRPr="007C4EA0">
              <w:rPr>
                <w:rFonts w:asciiTheme="minorHAnsi" w:hAnsiTheme="minorHAnsi" w:cstheme="minorHAnsi"/>
                <w:color w:val="260030"/>
                <w:sz w:val="20"/>
                <w:szCs w:val="20"/>
                <w:shd w:val="clear" w:color="auto" w:fill="FFFFFF"/>
              </w:rPr>
              <w:t xml:space="preserve"> Dostawka składa się z 2-drzwiowego frontu z półką oraz 4 praktycznych szuflad</w:t>
            </w:r>
          </w:p>
          <w:p w14:paraId="380974CD" w14:textId="77777777" w:rsidR="00F90A83" w:rsidRPr="007C4EA0" w:rsidRDefault="00F90A83" w:rsidP="00F90A83">
            <w:pPr>
              <w:autoSpaceDE w:val="0"/>
              <w:autoSpaceDN w:val="0"/>
              <w:adjustRightInd w:val="0"/>
              <w:rPr>
                <w:rFonts w:asciiTheme="minorHAnsi" w:hAnsiTheme="minorHAnsi" w:cstheme="minorHAnsi"/>
                <w:sz w:val="20"/>
                <w:szCs w:val="20"/>
              </w:rPr>
            </w:pPr>
            <w:r w:rsidRPr="007C4EA0">
              <w:rPr>
                <w:rFonts w:asciiTheme="minorHAnsi" w:eastAsia="Arial" w:hAnsiTheme="minorHAnsi" w:cstheme="minorHAnsi"/>
                <w:color w:val="auto"/>
                <w:sz w:val="20"/>
                <w:szCs w:val="20"/>
              </w:rPr>
              <w:t xml:space="preserve">Wiązania górne i dolne płyta wiórowa 28 mm, laminat HPL z powłoką akrylową. Boki, tylne ścianki i półki płyta wiórowa melanina gr. 18 mm. </w:t>
            </w:r>
            <w:r w:rsidRPr="007C4EA0">
              <w:rPr>
                <w:rFonts w:asciiTheme="minorHAnsi" w:hAnsiTheme="minorHAnsi" w:cstheme="minorHAnsi"/>
                <w:sz w:val="20"/>
                <w:szCs w:val="20"/>
              </w:rPr>
              <w:t>Fronty z płyty wiórowej gr 18 mm</w:t>
            </w:r>
          </w:p>
          <w:p w14:paraId="5DD2A06E" w14:textId="77777777" w:rsidR="00F90A83" w:rsidRPr="007C4EA0" w:rsidRDefault="00F90A83" w:rsidP="00F90A83">
            <w:pPr>
              <w:autoSpaceDE w:val="0"/>
              <w:autoSpaceDN w:val="0"/>
              <w:adjustRightInd w:val="0"/>
              <w:rPr>
                <w:rFonts w:asciiTheme="minorHAnsi" w:hAnsiTheme="minorHAnsi" w:cstheme="minorHAnsi"/>
                <w:sz w:val="20"/>
                <w:szCs w:val="20"/>
              </w:rPr>
            </w:pPr>
            <w:r w:rsidRPr="007C4EA0">
              <w:rPr>
                <w:rFonts w:asciiTheme="minorHAnsi" w:hAnsiTheme="minorHAnsi" w:cstheme="minorHAnsi"/>
                <w:color w:val="000000" w:themeColor="text1"/>
                <w:sz w:val="20"/>
                <w:szCs w:val="20"/>
              </w:rPr>
              <w:t>Krawędzie płyt wykończone obrzeżem PCV lub ABS w kolorze płyty. Wszystkie fronty oraz wieńce górne i dolne szaf oklejone PCV o gr. 2mm</w:t>
            </w:r>
          </w:p>
          <w:p w14:paraId="62D0AE3F" w14:textId="77777777" w:rsidR="00F90A83" w:rsidRPr="007C4EA0" w:rsidRDefault="00F90A83" w:rsidP="00F90A83">
            <w:pPr>
              <w:rPr>
                <w:rFonts w:asciiTheme="minorHAnsi" w:hAnsiTheme="minorHAnsi" w:cstheme="minorHAnsi"/>
                <w:sz w:val="20"/>
                <w:szCs w:val="20"/>
              </w:rPr>
            </w:pPr>
            <w:r w:rsidRPr="007C4EA0">
              <w:rPr>
                <w:rFonts w:asciiTheme="minorHAnsi" w:hAnsiTheme="minorHAnsi" w:cstheme="minorHAnsi"/>
                <w:sz w:val="20"/>
                <w:szCs w:val="20"/>
              </w:rPr>
              <w:t>Wymiary: 120 x 40 x wysokość dostosowana do biurek (możliwość wsunięcia częściowo dostawki pod biurko).</w:t>
            </w:r>
          </w:p>
          <w:p w14:paraId="3AE80198" w14:textId="08E99BCF" w:rsidR="00F90A83" w:rsidRPr="007C4EA0" w:rsidRDefault="00F90A83" w:rsidP="00F90A83">
            <w:pPr>
              <w:rPr>
                <w:rFonts w:asciiTheme="minorHAnsi" w:hAnsiTheme="minorHAnsi" w:cstheme="minorHAnsi"/>
                <w:sz w:val="20"/>
                <w:szCs w:val="20"/>
              </w:rPr>
            </w:pPr>
            <w:r w:rsidRPr="007C4EA0">
              <w:rPr>
                <w:rFonts w:asciiTheme="minorHAnsi" w:hAnsiTheme="minorHAnsi" w:cstheme="minorHAnsi"/>
                <w:sz w:val="20"/>
                <w:szCs w:val="20"/>
              </w:rPr>
              <w:t>Drzwiczki i szuflady muszą mieć możliwość zamykania na klucz (szuflady – centralny zamek). Pierwsza szuflada na drobne akcesoria i materiały biurowe, kolejne 2 równe na skoroszyty, ostatnia najgłębsza.</w:t>
            </w:r>
          </w:p>
          <w:p w14:paraId="7191FDC1" w14:textId="77777777" w:rsidR="00F90A83" w:rsidRPr="007C4EA0" w:rsidRDefault="00F90A83" w:rsidP="00F90A83">
            <w:pPr>
              <w:rPr>
                <w:rFonts w:asciiTheme="minorHAnsi" w:hAnsiTheme="minorHAnsi" w:cstheme="minorHAnsi"/>
                <w:sz w:val="20"/>
                <w:szCs w:val="20"/>
              </w:rPr>
            </w:pPr>
            <w:r w:rsidRPr="007C4EA0">
              <w:rPr>
                <w:rFonts w:asciiTheme="minorHAnsi" w:hAnsiTheme="minorHAnsi" w:cstheme="minorHAnsi"/>
                <w:sz w:val="20"/>
                <w:szCs w:val="20"/>
              </w:rPr>
              <w:t>Szuflady na prowadnicach kulkowych z cichym domykaniem.</w:t>
            </w:r>
          </w:p>
          <w:p w14:paraId="761D9412" w14:textId="1959F2DE" w:rsidR="00954491" w:rsidRPr="007C4EA0" w:rsidRDefault="00954491" w:rsidP="00954491">
            <w:pPr>
              <w:rPr>
                <w:rFonts w:asciiTheme="minorHAnsi" w:eastAsia="Arial" w:hAnsiTheme="minorHAnsi" w:cstheme="minorHAnsi"/>
                <w:sz w:val="20"/>
                <w:szCs w:val="20"/>
              </w:rPr>
            </w:pPr>
            <w:r w:rsidRPr="007C4EA0">
              <w:rPr>
                <w:rFonts w:asciiTheme="minorHAnsi" w:hAnsiTheme="minorHAnsi" w:cstheme="minorHAnsi"/>
                <w:sz w:val="20"/>
                <w:szCs w:val="20"/>
              </w:rPr>
              <w:t xml:space="preserve">Kolor: </w:t>
            </w:r>
            <w:r w:rsidRPr="007C4EA0">
              <w:rPr>
                <w:rFonts w:asciiTheme="minorHAnsi" w:eastAsia="Arial" w:hAnsiTheme="minorHAnsi" w:cstheme="minorHAnsi"/>
                <w:sz w:val="20"/>
                <w:szCs w:val="20"/>
              </w:rPr>
              <w:t>DĄB MLECZNY.</w:t>
            </w:r>
          </w:p>
          <w:p w14:paraId="3F5D6951" w14:textId="77777777" w:rsidR="00F90A83" w:rsidRPr="007C4EA0" w:rsidRDefault="00F90A83" w:rsidP="00F90A83">
            <w:pPr>
              <w:contextualSpacing/>
              <w:rPr>
                <w:rFonts w:asciiTheme="minorHAnsi" w:eastAsia="Arial" w:hAnsiTheme="minorHAnsi" w:cstheme="minorHAnsi"/>
                <w:b/>
                <w:color w:val="auto"/>
                <w:sz w:val="20"/>
                <w:szCs w:val="20"/>
              </w:rPr>
            </w:pPr>
          </w:p>
        </w:tc>
        <w:tc>
          <w:tcPr>
            <w:tcW w:w="993" w:type="dxa"/>
            <w:tcBorders>
              <w:top w:val="single" w:sz="3" w:space="0" w:color="000000"/>
              <w:left w:val="single" w:sz="3" w:space="0" w:color="000000"/>
              <w:bottom w:val="single" w:sz="4" w:space="0" w:color="auto"/>
              <w:right w:val="single" w:sz="3" w:space="0" w:color="000000"/>
            </w:tcBorders>
          </w:tcPr>
          <w:p w14:paraId="7D9E1526" w14:textId="1C914F0C" w:rsidR="00F90A83" w:rsidRPr="0029751A" w:rsidRDefault="001D75AF" w:rsidP="00F90A83">
            <w:pPr>
              <w:ind w:left="53"/>
              <w:rPr>
                <w:rFonts w:ascii="Arial" w:eastAsia="Arial" w:hAnsi="Arial" w:cs="Arial"/>
                <w:b/>
                <w:bCs/>
                <w:color w:val="auto"/>
                <w:sz w:val="20"/>
                <w:szCs w:val="20"/>
              </w:rPr>
            </w:pPr>
            <w:r>
              <w:rPr>
                <w:rFonts w:ascii="Arial" w:eastAsia="Arial" w:hAnsi="Arial" w:cs="Arial"/>
                <w:color w:val="auto"/>
                <w:sz w:val="20"/>
                <w:szCs w:val="20"/>
              </w:rPr>
              <w:t xml:space="preserve">   </w:t>
            </w:r>
            <w:r w:rsidRPr="0029751A">
              <w:rPr>
                <w:rFonts w:ascii="Arial" w:eastAsia="Arial" w:hAnsi="Arial" w:cs="Arial"/>
                <w:b/>
                <w:bCs/>
                <w:color w:val="auto"/>
                <w:sz w:val="20"/>
                <w:szCs w:val="20"/>
              </w:rPr>
              <w:t xml:space="preserve"> </w:t>
            </w:r>
            <w:r w:rsidR="00225039" w:rsidRPr="0029751A">
              <w:rPr>
                <w:rFonts w:ascii="Arial" w:eastAsia="Arial" w:hAnsi="Arial" w:cs="Arial"/>
                <w:b/>
                <w:bCs/>
                <w:color w:val="auto"/>
                <w:sz w:val="20"/>
                <w:szCs w:val="20"/>
              </w:rPr>
              <w:t>3</w:t>
            </w:r>
          </w:p>
        </w:tc>
      </w:tr>
      <w:tr w:rsidR="00556635" w:rsidRPr="001B7AAC" w14:paraId="204116EB" w14:textId="77777777" w:rsidTr="00556635">
        <w:trPr>
          <w:trHeight w:val="3788"/>
        </w:trPr>
        <w:tc>
          <w:tcPr>
            <w:tcW w:w="710" w:type="dxa"/>
            <w:tcBorders>
              <w:top w:val="single" w:sz="3" w:space="0" w:color="000000"/>
              <w:left w:val="single" w:sz="3" w:space="0" w:color="000000"/>
              <w:bottom w:val="single" w:sz="4" w:space="0" w:color="auto"/>
              <w:right w:val="single" w:sz="3" w:space="0" w:color="000000"/>
            </w:tcBorders>
          </w:tcPr>
          <w:p w14:paraId="00D071CA" w14:textId="3DE186EB" w:rsidR="00556635" w:rsidRDefault="00556635" w:rsidP="00F90A83">
            <w:pPr>
              <w:ind w:right="9"/>
              <w:jc w:val="center"/>
              <w:rPr>
                <w:rFonts w:ascii="Arial" w:eastAsia="Arial" w:hAnsi="Arial" w:cs="Arial"/>
              </w:rPr>
            </w:pPr>
            <w:r>
              <w:rPr>
                <w:rFonts w:ascii="Arial" w:eastAsia="Arial" w:hAnsi="Arial" w:cs="Arial"/>
              </w:rPr>
              <w:lastRenderedPageBreak/>
              <w:t>5</w:t>
            </w:r>
          </w:p>
        </w:tc>
        <w:tc>
          <w:tcPr>
            <w:tcW w:w="4253" w:type="dxa"/>
            <w:tcBorders>
              <w:top w:val="single" w:sz="3" w:space="0" w:color="000000"/>
              <w:left w:val="single" w:sz="3" w:space="0" w:color="000000"/>
              <w:bottom w:val="single" w:sz="4" w:space="0" w:color="auto"/>
              <w:right w:val="single" w:sz="3" w:space="0" w:color="000000"/>
            </w:tcBorders>
          </w:tcPr>
          <w:p w14:paraId="57AA009D" w14:textId="7991D149" w:rsidR="00556635" w:rsidRPr="001B7AAC" w:rsidRDefault="00556635" w:rsidP="00F90A83">
            <w:pPr>
              <w:tabs>
                <w:tab w:val="center" w:pos="2147"/>
                <w:tab w:val="center" w:pos="3925"/>
              </w:tabs>
              <w:rPr>
                <w:noProof/>
              </w:rPr>
            </w:pPr>
            <w:r w:rsidRPr="00556635">
              <w:rPr>
                <w:noProof/>
              </w:rPr>
              <w:drawing>
                <wp:inline distT="0" distB="0" distL="0" distR="0" wp14:anchorId="61CAB637" wp14:editId="00F607B1">
                  <wp:extent cx="2571750" cy="2228850"/>
                  <wp:effectExtent l="0" t="0" r="0" b="0"/>
                  <wp:docPr id="13924630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1750" cy="2228850"/>
                          </a:xfrm>
                          <a:prstGeom prst="rect">
                            <a:avLst/>
                          </a:prstGeom>
                          <a:noFill/>
                          <a:ln>
                            <a:noFill/>
                          </a:ln>
                        </pic:spPr>
                      </pic:pic>
                    </a:graphicData>
                  </a:graphic>
                </wp:inline>
              </w:drawing>
            </w:r>
          </w:p>
        </w:tc>
        <w:tc>
          <w:tcPr>
            <w:tcW w:w="3826" w:type="dxa"/>
            <w:tcBorders>
              <w:top w:val="single" w:sz="3" w:space="0" w:color="000000"/>
              <w:left w:val="single" w:sz="3" w:space="0" w:color="000000"/>
              <w:bottom w:val="single" w:sz="4" w:space="0" w:color="auto"/>
              <w:right w:val="single" w:sz="3" w:space="0" w:color="000000"/>
            </w:tcBorders>
          </w:tcPr>
          <w:p w14:paraId="4DFA30BB" w14:textId="6878671A" w:rsidR="00556635" w:rsidRPr="007C4EA0" w:rsidRDefault="00556635" w:rsidP="00F90A83">
            <w:pPr>
              <w:rPr>
                <w:rFonts w:asciiTheme="minorHAnsi" w:eastAsia="Arial" w:hAnsiTheme="minorHAnsi" w:cstheme="minorHAnsi"/>
                <w:b/>
                <w:sz w:val="20"/>
                <w:szCs w:val="20"/>
              </w:rPr>
            </w:pPr>
            <w:r w:rsidRPr="007C4EA0">
              <w:rPr>
                <w:rFonts w:asciiTheme="minorHAnsi" w:eastAsia="Arial" w:hAnsiTheme="minorHAnsi" w:cstheme="minorHAnsi"/>
                <w:b/>
                <w:sz w:val="20"/>
                <w:szCs w:val="20"/>
              </w:rPr>
              <w:t>Szafka gospodarcza 70</w:t>
            </w:r>
          </w:p>
          <w:p w14:paraId="3173F4AC" w14:textId="2FA56F1A" w:rsidR="00556635" w:rsidRPr="007C4EA0" w:rsidRDefault="00556635" w:rsidP="00F90A8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Wymiary: szer. 70 wys. Gł. 52 (z drzwiczkami) wys. 76. Blat winien być wykończony obrzeżem o gr. 2mm i posiadać wysoką odporność na ścieranie. Grubość blatu min. 26 mm.</w:t>
            </w:r>
          </w:p>
          <w:p w14:paraId="2901E905" w14:textId="77777777" w:rsidR="00556635" w:rsidRPr="007C4EA0" w:rsidRDefault="00556635" w:rsidP="00F90A8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Szafka z możliwością zamykani na klucz</w:t>
            </w:r>
          </w:p>
          <w:p w14:paraId="02B63598" w14:textId="77777777" w:rsidR="00556635" w:rsidRPr="007C4EA0" w:rsidRDefault="00556635" w:rsidP="00F90A8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W środku jedna półka</w:t>
            </w:r>
          </w:p>
          <w:p w14:paraId="2FE663A6" w14:textId="2332CCEE" w:rsidR="00556635" w:rsidRPr="007C4EA0" w:rsidRDefault="00556635" w:rsidP="00F90A83">
            <w:pPr>
              <w:rPr>
                <w:rFonts w:asciiTheme="minorHAnsi" w:eastAsia="Arial" w:hAnsiTheme="minorHAnsi" w:cstheme="minorHAnsi"/>
                <w:bCs/>
                <w:sz w:val="20"/>
                <w:szCs w:val="20"/>
              </w:rPr>
            </w:pPr>
            <w:r w:rsidRPr="007C4EA0">
              <w:rPr>
                <w:rFonts w:asciiTheme="minorHAnsi" w:hAnsiTheme="minorHAnsi" w:cstheme="minorHAnsi"/>
                <w:sz w:val="20"/>
                <w:szCs w:val="20"/>
                <w:u w:val="single"/>
              </w:rPr>
              <w:t>Uwaga</w:t>
            </w:r>
            <w:r w:rsidRPr="007C4EA0">
              <w:rPr>
                <w:rFonts w:asciiTheme="minorHAnsi" w:hAnsiTheme="minorHAnsi" w:cstheme="minorHAnsi"/>
                <w:sz w:val="20"/>
                <w:szCs w:val="20"/>
              </w:rPr>
              <w:t>: zapewnić podcięcie z tyłu szafy na cokół. Ślizgacze.</w:t>
            </w:r>
          </w:p>
        </w:tc>
        <w:tc>
          <w:tcPr>
            <w:tcW w:w="993" w:type="dxa"/>
            <w:tcBorders>
              <w:top w:val="single" w:sz="3" w:space="0" w:color="000000"/>
              <w:left w:val="single" w:sz="3" w:space="0" w:color="000000"/>
              <w:bottom w:val="single" w:sz="4" w:space="0" w:color="auto"/>
              <w:right w:val="single" w:sz="3" w:space="0" w:color="000000"/>
            </w:tcBorders>
          </w:tcPr>
          <w:p w14:paraId="3489A9BA" w14:textId="0BB15647" w:rsidR="00556635" w:rsidRDefault="0029751A" w:rsidP="00F90A83">
            <w:pPr>
              <w:ind w:left="53"/>
              <w:rPr>
                <w:rFonts w:ascii="Arial" w:eastAsia="Arial" w:hAnsi="Arial" w:cs="Arial"/>
                <w:color w:val="auto"/>
                <w:sz w:val="20"/>
                <w:szCs w:val="20"/>
              </w:rPr>
            </w:pPr>
            <w:r>
              <w:rPr>
                <w:rFonts w:ascii="Arial" w:eastAsia="Arial" w:hAnsi="Arial" w:cs="Arial"/>
                <w:color w:val="auto"/>
                <w:sz w:val="20"/>
                <w:szCs w:val="20"/>
              </w:rPr>
              <w:t xml:space="preserve">     1</w:t>
            </w:r>
          </w:p>
        </w:tc>
      </w:tr>
      <w:tr w:rsidR="00AD5363" w:rsidRPr="001B7AAC" w14:paraId="24B1E219" w14:textId="77777777" w:rsidTr="00556635">
        <w:trPr>
          <w:trHeight w:val="3788"/>
        </w:trPr>
        <w:tc>
          <w:tcPr>
            <w:tcW w:w="710" w:type="dxa"/>
            <w:tcBorders>
              <w:top w:val="single" w:sz="3" w:space="0" w:color="000000"/>
              <w:left w:val="single" w:sz="3" w:space="0" w:color="000000"/>
              <w:bottom w:val="single" w:sz="4" w:space="0" w:color="auto"/>
              <w:right w:val="single" w:sz="3" w:space="0" w:color="000000"/>
            </w:tcBorders>
          </w:tcPr>
          <w:p w14:paraId="028C76F5" w14:textId="35CA092A" w:rsidR="00AD5363" w:rsidRDefault="007C4EA0" w:rsidP="00F90A83">
            <w:pPr>
              <w:ind w:right="9"/>
              <w:jc w:val="center"/>
              <w:rPr>
                <w:rFonts w:ascii="Arial" w:eastAsia="Arial" w:hAnsi="Arial" w:cs="Arial"/>
              </w:rPr>
            </w:pPr>
            <w:r>
              <w:rPr>
                <w:rFonts w:ascii="Arial" w:eastAsia="Arial" w:hAnsi="Arial" w:cs="Arial"/>
              </w:rPr>
              <w:t>6</w:t>
            </w:r>
          </w:p>
        </w:tc>
        <w:tc>
          <w:tcPr>
            <w:tcW w:w="4253" w:type="dxa"/>
            <w:tcBorders>
              <w:top w:val="single" w:sz="3" w:space="0" w:color="000000"/>
              <w:left w:val="single" w:sz="3" w:space="0" w:color="000000"/>
              <w:bottom w:val="single" w:sz="4" w:space="0" w:color="auto"/>
              <w:right w:val="single" w:sz="3" w:space="0" w:color="000000"/>
            </w:tcBorders>
          </w:tcPr>
          <w:p w14:paraId="61BC58AA" w14:textId="4EFEC47C" w:rsidR="00AD5363" w:rsidRPr="00556635" w:rsidRDefault="00F347C0" w:rsidP="00F90A83">
            <w:pPr>
              <w:tabs>
                <w:tab w:val="center" w:pos="2147"/>
                <w:tab w:val="center" w:pos="3925"/>
              </w:tabs>
              <w:rPr>
                <w:noProof/>
              </w:rPr>
            </w:pPr>
            <w:r w:rsidRPr="00F347C0">
              <w:rPr>
                <w:noProof/>
              </w:rPr>
              <w:drawing>
                <wp:inline distT="0" distB="0" distL="0" distR="0" wp14:anchorId="1EC4958D" wp14:editId="5944CA4D">
                  <wp:extent cx="2457450" cy="2869104"/>
                  <wp:effectExtent l="0" t="0" r="0" b="7620"/>
                  <wp:docPr id="5140448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044851" name=""/>
                          <pic:cNvPicPr/>
                        </pic:nvPicPr>
                        <pic:blipFill>
                          <a:blip r:embed="rId12"/>
                          <a:stretch>
                            <a:fillRect/>
                          </a:stretch>
                        </pic:blipFill>
                        <pic:spPr>
                          <a:xfrm>
                            <a:off x="0" y="0"/>
                            <a:ext cx="2464075" cy="2876838"/>
                          </a:xfrm>
                          <a:prstGeom prst="rect">
                            <a:avLst/>
                          </a:prstGeom>
                        </pic:spPr>
                      </pic:pic>
                    </a:graphicData>
                  </a:graphic>
                </wp:inline>
              </w:drawing>
            </w:r>
          </w:p>
        </w:tc>
        <w:tc>
          <w:tcPr>
            <w:tcW w:w="3826" w:type="dxa"/>
            <w:tcBorders>
              <w:top w:val="single" w:sz="3" w:space="0" w:color="000000"/>
              <w:left w:val="single" w:sz="3" w:space="0" w:color="000000"/>
              <w:bottom w:val="single" w:sz="4" w:space="0" w:color="auto"/>
              <w:right w:val="single" w:sz="3" w:space="0" w:color="000000"/>
            </w:tcBorders>
          </w:tcPr>
          <w:p w14:paraId="3FE7E0B5" w14:textId="3EEFD007" w:rsidR="008606E3" w:rsidRPr="007C4EA0" w:rsidRDefault="008606E3" w:rsidP="00F90A83">
            <w:pPr>
              <w:rPr>
                <w:rFonts w:asciiTheme="minorHAnsi" w:eastAsia="Arial" w:hAnsiTheme="minorHAnsi" w:cstheme="minorHAnsi"/>
                <w:b/>
                <w:sz w:val="20"/>
                <w:szCs w:val="20"/>
              </w:rPr>
            </w:pPr>
            <w:r w:rsidRPr="007C4EA0">
              <w:rPr>
                <w:rFonts w:asciiTheme="minorHAnsi" w:eastAsia="Arial" w:hAnsiTheme="minorHAnsi" w:cstheme="minorHAnsi"/>
                <w:b/>
                <w:sz w:val="20"/>
                <w:szCs w:val="20"/>
              </w:rPr>
              <w:t>Szafa pod drukarkę (z drzwiczkami)</w:t>
            </w:r>
          </w:p>
          <w:p w14:paraId="5239E38A" w14:textId="77777777" w:rsidR="008606E3" w:rsidRPr="007C4EA0" w:rsidRDefault="008606E3" w:rsidP="00F90A83">
            <w:pPr>
              <w:rPr>
                <w:rFonts w:asciiTheme="minorHAnsi" w:eastAsia="Arial" w:hAnsiTheme="minorHAnsi" w:cstheme="minorHAnsi"/>
                <w:b/>
                <w:sz w:val="20"/>
                <w:szCs w:val="20"/>
              </w:rPr>
            </w:pPr>
          </w:p>
          <w:p w14:paraId="5AC800BB" w14:textId="6C00754A" w:rsidR="008606E3" w:rsidRPr="007C4EA0" w:rsidRDefault="008606E3" w:rsidP="00F90A8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Wymiary: szer. 52 wys. gł. 52 wys. 61.</w:t>
            </w:r>
          </w:p>
          <w:p w14:paraId="08258A6A" w14:textId="77777777" w:rsidR="00AD5363" w:rsidRPr="007C4EA0" w:rsidRDefault="008606E3" w:rsidP="00F90A8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Blat winien być wykończony obrzeżem o gr. 2mm i posiadać wysoką odporność na ścieranie. Grubość blatu min. 26 mm.</w:t>
            </w:r>
          </w:p>
          <w:p w14:paraId="45B7A897" w14:textId="77777777" w:rsidR="008606E3" w:rsidRPr="007C4EA0" w:rsidRDefault="008606E3" w:rsidP="00F90A83">
            <w:pPr>
              <w:rPr>
                <w:rFonts w:asciiTheme="minorHAnsi" w:eastAsia="Arial" w:hAnsiTheme="minorHAnsi" w:cstheme="minorHAnsi"/>
                <w:bCs/>
                <w:sz w:val="20"/>
                <w:szCs w:val="20"/>
              </w:rPr>
            </w:pPr>
          </w:p>
          <w:p w14:paraId="0FAD8A35" w14:textId="77777777" w:rsidR="008606E3" w:rsidRPr="007C4EA0" w:rsidRDefault="008606E3" w:rsidP="008606E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Szafka z możliwością zamykani na klucz</w:t>
            </w:r>
          </w:p>
          <w:p w14:paraId="0F9BC4C9" w14:textId="77777777" w:rsidR="008606E3" w:rsidRPr="007C4EA0" w:rsidRDefault="008606E3" w:rsidP="008606E3">
            <w:pPr>
              <w:rPr>
                <w:rFonts w:asciiTheme="minorHAnsi" w:eastAsia="Arial" w:hAnsiTheme="minorHAnsi" w:cstheme="minorHAnsi"/>
                <w:bCs/>
                <w:sz w:val="20"/>
                <w:szCs w:val="20"/>
              </w:rPr>
            </w:pPr>
            <w:r w:rsidRPr="007C4EA0">
              <w:rPr>
                <w:rFonts w:asciiTheme="minorHAnsi" w:eastAsia="Arial" w:hAnsiTheme="minorHAnsi" w:cstheme="minorHAnsi"/>
                <w:bCs/>
                <w:sz w:val="20"/>
                <w:szCs w:val="20"/>
              </w:rPr>
              <w:t>W środku jedna półka</w:t>
            </w:r>
          </w:p>
          <w:p w14:paraId="655F2F7C" w14:textId="77777777" w:rsidR="008606E3" w:rsidRDefault="008606E3" w:rsidP="00F90A83">
            <w:pPr>
              <w:rPr>
                <w:rFonts w:asciiTheme="minorHAnsi" w:eastAsia="Arial" w:hAnsiTheme="minorHAnsi" w:cstheme="minorHAnsi"/>
                <w:bCs/>
                <w:sz w:val="20"/>
                <w:szCs w:val="20"/>
              </w:rPr>
            </w:pPr>
          </w:p>
          <w:p w14:paraId="6094A55A" w14:textId="48FC3EF8" w:rsidR="000A504C" w:rsidRPr="007C4EA0" w:rsidRDefault="000A504C" w:rsidP="00F90A83">
            <w:pPr>
              <w:rPr>
                <w:rFonts w:asciiTheme="minorHAnsi" w:eastAsia="Arial" w:hAnsiTheme="minorHAnsi" w:cstheme="minorHAnsi"/>
                <w:bCs/>
                <w:sz w:val="20"/>
                <w:szCs w:val="20"/>
              </w:rPr>
            </w:pPr>
            <w:r>
              <w:rPr>
                <w:rFonts w:asciiTheme="minorHAnsi" w:eastAsia="Arial" w:hAnsiTheme="minorHAnsi" w:cstheme="minorHAnsi"/>
                <w:bCs/>
                <w:sz w:val="20"/>
                <w:szCs w:val="20"/>
              </w:rPr>
              <w:t xml:space="preserve">Kolorystyka: </w:t>
            </w:r>
            <w:r w:rsidR="00264077">
              <w:rPr>
                <w:rFonts w:asciiTheme="minorHAnsi" w:eastAsia="Arial" w:hAnsiTheme="minorHAnsi" w:cstheme="minorHAnsi"/>
                <w:bCs/>
                <w:sz w:val="20"/>
                <w:szCs w:val="20"/>
              </w:rPr>
              <w:t>ANTRACYT</w:t>
            </w:r>
          </w:p>
          <w:p w14:paraId="11A24C6D" w14:textId="45D0DFD9" w:rsidR="008606E3" w:rsidRPr="007C4EA0" w:rsidRDefault="008606E3" w:rsidP="00F90A83">
            <w:pPr>
              <w:rPr>
                <w:rFonts w:asciiTheme="minorHAnsi" w:eastAsia="Arial" w:hAnsiTheme="minorHAnsi" w:cstheme="minorHAnsi"/>
                <w:b/>
                <w:sz w:val="20"/>
                <w:szCs w:val="20"/>
              </w:rPr>
            </w:pPr>
          </w:p>
        </w:tc>
        <w:tc>
          <w:tcPr>
            <w:tcW w:w="993" w:type="dxa"/>
            <w:tcBorders>
              <w:top w:val="single" w:sz="3" w:space="0" w:color="000000"/>
              <w:left w:val="single" w:sz="3" w:space="0" w:color="000000"/>
              <w:bottom w:val="single" w:sz="4" w:space="0" w:color="auto"/>
              <w:right w:val="single" w:sz="3" w:space="0" w:color="000000"/>
            </w:tcBorders>
          </w:tcPr>
          <w:p w14:paraId="1A5AB3D6" w14:textId="516285CB" w:rsidR="00AD5363" w:rsidRDefault="00F347C0" w:rsidP="00F90A83">
            <w:pPr>
              <w:ind w:left="53"/>
              <w:rPr>
                <w:rFonts w:ascii="Arial" w:eastAsia="Arial" w:hAnsi="Arial" w:cs="Arial"/>
                <w:color w:val="auto"/>
                <w:sz w:val="20"/>
                <w:szCs w:val="20"/>
              </w:rPr>
            </w:pPr>
            <w:r>
              <w:rPr>
                <w:rFonts w:ascii="Arial" w:eastAsia="Arial" w:hAnsi="Arial" w:cs="Arial"/>
                <w:color w:val="auto"/>
                <w:sz w:val="20"/>
                <w:szCs w:val="20"/>
              </w:rPr>
              <w:t xml:space="preserve">   1</w:t>
            </w:r>
          </w:p>
        </w:tc>
      </w:tr>
      <w:tr w:rsidR="005F69B5" w:rsidRPr="001B7AAC" w14:paraId="0CF754E2" w14:textId="77777777" w:rsidTr="008606E3">
        <w:trPr>
          <w:trHeight w:val="4638"/>
        </w:trPr>
        <w:tc>
          <w:tcPr>
            <w:tcW w:w="710" w:type="dxa"/>
            <w:tcBorders>
              <w:top w:val="single" w:sz="3" w:space="0" w:color="000000"/>
              <w:left w:val="single" w:sz="3" w:space="0" w:color="000000"/>
              <w:bottom w:val="single" w:sz="4" w:space="0" w:color="auto"/>
              <w:right w:val="single" w:sz="3" w:space="0" w:color="000000"/>
            </w:tcBorders>
          </w:tcPr>
          <w:p w14:paraId="0654ABEF" w14:textId="651683C0" w:rsidR="005F69B5" w:rsidRDefault="007C4EA0" w:rsidP="00F90A83">
            <w:pPr>
              <w:ind w:right="9"/>
              <w:jc w:val="center"/>
              <w:rPr>
                <w:rFonts w:ascii="Arial" w:eastAsia="Arial" w:hAnsi="Arial" w:cs="Arial"/>
              </w:rPr>
            </w:pPr>
            <w:r>
              <w:rPr>
                <w:rFonts w:ascii="Arial" w:eastAsia="Arial" w:hAnsi="Arial" w:cs="Arial"/>
              </w:rPr>
              <w:t>7</w:t>
            </w:r>
          </w:p>
        </w:tc>
        <w:tc>
          <w:tcPr>
            <w:tcW w:w="4253" w:type="dxa"/>
            <w:tcBorders>
              <w:top w:val="single" w:sz="3" w:space="0" w:color="000000"/>
              <w:left w:val="single" w:sz="3" w:space="0" w:color="000000"/>
              <w:bottom w:val="single" w:sz="4" w:space="0" w:color="auto"/>
              <w:right w:val="single" w:sz="3" w:space="0" w:color="000000"/>
            </w:tcBorders>
          </w:tcPr>
          <w:p w14:paraId="795497C2" w14:textId="5F2BF2E0" w:rsidR="005F69B5" w:rsidRDefault="009A118E" w:rsidP="00F90A83">
            <w:pPr>
              <w:tabs>
                <w:tab w:val="center" w:pos="2147"/>
                <w:tab w:val="center" w:pos="3925"/>
              </w:tabs>
              <w:rPr>
                <w:noProof/>
              </w:rPr>
            </w:pPr>
            <w:r>
              <w:rPr>
                <w:noProof/>
              </w:rPr>
              <w:drawing>
                <wp:anchor distT="0" distB="0" distL="114300" distR="114300" simplePos="0" relativeHeight="251978752" behindDoc="1" locked="0" layoutInCell="1" allowOverlap="1" wp14:anchorId="050455A5" wp14:editId="32E508F3">
                  <wp:simplePos x="0" y="0"/>
                  <wp:positionH relativeFrom="column">
                    <wp:posOffset>219075</wp:posOffset>
                  </wp:positionH>
                  <wp:positionV relativeFrom="paragraph">
                    <wp:posOffset>101600</wp:posOffset>
                  </wp:positionV>
                  <wp:extent cx="2024048" cy="2495550"/>
                  <wp:effectExtent l="0" t="0" r="0" b="0"/>
                  <wp:wrapNone/>
                  <wp:docPr id="1969853904" name="Obraz 196985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24048" cy="24955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826" w:type="dxa"/>
            <w:tcBorders>
              <w:top w:val="single" w:sz="3" w:space="0" w:color="000000"/>
              <w:left w:val="single" w:sz="3" w:space="0" w:color="000000"/>
              <w:bottom w:val="single" w:sz="4" w:space="0" w:color="auto"/>
              <w:right w:val="single" w:sz="3" w:space="0" w:color="000000"/>
            </w:tcBorders>
          </w:tcPr>
          <w:p w14:paraId="42E7338E" w14:textId="6B2040D6" w:rsidR="005F69B5" w:rsidRPr="007C4EA0" w:rsidRDefault="00175BDF" w:rsidP="00F90A83">
            <w:pPr>
              <w:contextualSpacing/>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S</w:t>
            </w:r>
            <w:r w:rsidR="005F69B5" w:rsidRPr="007C4EA0">
              <w:rPr>
                <w:rFonts w:asciiTheme="minorHAnsi" w:eastAsia="Times New Roman" w:hAnsiTheme="minorHAnsi" w:cstheme="minorHAnsi"/>
                <w:b/>
                <w:bCs/>
                <w:sz w:val="20"/>
                <w:szCs w:val="20"/>
              </w:rPr>
              <w:t xml:space="preserve">zafa aktowa dwudrzwiowa </w:t>
            </w:r>
            <w:r w:rsidR="00616FF4" w:rsidRPr="007C4EA0">
              <w:rPr>
                <w:rFonts w:asciiTheme="minorHAnsi" w:eastAsia="Times New Roman" w:hAnsiTheme="minorHAnsi" w:cstheme="minorHAnsi"/>
                <w:b/>
                <w:bCs/>
                <w:sz w:val="20"/>
                <w:szCs w:val="20"/>
              </w:rPr>
              <w:t>120</w:t>
            </w:r>
          </w:p>
          <w:p w14:paraId="3AB1A26E" w14:textId="356B5C4E" w:rsidR="009A118E" w:rsidRPr="007C4EA0" w:rsidRDefault="009A118E" w:rsidP="009A118E">
            <w:pPr>
              <w:spacing w:after="20"/>
              <w:rPr>
                <w:rFonts w:asciiTheme="minorHAnsi" w:eastAsia="Arial" w:hAnsiTheme="minorHAnsi" w:cstheme="minorHAnsi"/>
                <w:sz w:val="20"/>
                <w:szCs w:val="20"/>
              </w:rPr>
            </w:pPr>
            <w:r w:rsidRPr="007C4EA0">
              <w:rPr>
                <w:rFonts w:asciiTheme="minorHAnsi" w:eastAsia="Arial" w:hAnsiTheme="minorHAnsi" w:cstheme="minorHAnsi"/>
                <w:sz w:val="20"/>
                <w:szCs w:val="20"/>
                <w:u w:val="single" w:color="000000"/>
              </w:rPr>
              <w:t>Wymiary</w:t>
            </w:r>
            <w:r w:rsidRPr="007C4EA0">
              <w:rPr>
                <w:rFonts w:asciiTheme="minorHAnsi" w:eastAsia="Arial" w:hAnsiTheme="minorHAnsi" w:cstheme="minorHAnsi"/>
                <w:sz w:val="20"/>
                <w:szCs w:val="20"/>
              </w:rPr>
              <w:t xml:space="preserve">: szer. </w:t>
            </w:r>
            <w:r w:rsidR="00616FF4" w:rsidRPr="007C4EA0">
              <w:rPr>
                <w:rFonts w:asciiTheme="minorHAnsi" w:eastAsia="Arial" w:hAnsiTheme="minorHAnsi" w:cstheme="minorHAnsi"/>
                <w:sz w:val="20"/>
                <w:szCs w:val="20"/>
              </w:rPr>
              <w:t>120</w:t>
            </w:r>
            <w:r w:rsidRPr="007C4EA0">
              <w:rPr>
                <w:rFonts w:asciiTheme="minorHAnsi" w:eastAsia="Arial" w:hAnsiTheme="minorHAnsi" w:cstheme="minorHAnsi"/>
                <w:sz w:val="20"/>
                <w:szCs w:val="20"/>
              </w:rPr>
              <w:t xml:space="preserve"> x gł. 42 x wys. 220 cm </w:t>
            </w:r>
          </w:p>
          <w:p w14:paraId="625865A8" w14:textId="77777777" w:rsidR="00FE6253" w:rsidRDefault="009A118E" w:rsidP="00FE6253">
            <w:pPr>
              <w:autoSpaceDE w:val="0"/>
              <w:autoSpaceDN w:val="0"/>
              <w:adjustRightInd w:val="0"/>
              <w:rPr>
                <w:rFonts w:asciiTheme="minorHAnsi" w:eastAsia="Arial" w:hAnsiTheme="minorHAnsi" w:cstheme="minorHAnsi"/>
                <w:sz w:val="20"/>
                <w:szCs w:val="20"/>
              </w:rPr>
            </w:pPr>
            <w:r w:rsidRPr="007C4EA0">
              <w:rPr>
                <w:rFonts w:asciiTheme="minorHAnsi" w:eastAsia="Arial" w:hAnsiTheme="minorHAnsi" w:cstheme="minorHAnsi"/>
                <w:sz w:val="20"/>
                <w:szCs w:val="20"/>
              </w:rPr>
              <w:t xml:space="preserve">Wiązania górne i dolne płyta wiórowa 28mm, laminat HPL z powłoką akrylową, kolor ANTRACYT. Boki i półki płyta wiórowa 18mm melanina w kolorze ANTRACYT. Drzwi płyta wiórowa </w:t>
            </w:r>
            <w:r w:rsidR="00894521" w:rsidRPr="007C4EA0">
              <w:rPr>
                <w:rFonts w:asciiTheme="minorHAnsi" w:eastAsia="Arial" w:hAnsiTheme="minorHAnsi" w:cstheme="minorHAnsi"/>
                <w:sz w:val="20"/>
                <w:szCs w:val="20"/>
              </w:rPr>
              <w:t>o gr.18 mm,</w:t>
            </w:r>
            <w:r w:rsidR="00AB7D0E" w:rsidRPr="007C4EA0">
              <w:rPr>
                <w:rFonts w:asciiTheme="minorHAnsi" w:eastAsia="Arial" w:hAnsiTheme="minorHAnsi" w:cstheme="minorHAnsi"/>
                <w:sz w:val="20"/>
                <w:szCs w:val="20"/>
              </w:rPr>
              <w:t xml:space="preserve"> </w:t>
            </w:r>
            <w:r w:rsidRPr="007C4EA0">
              <w:rPr>
                <w:rFonts w:asciiTheme="minorHAnsi" w:eastAsia="Arial" w:hAnsiTheme="minorHAnsi" w:cstheme="minorHAnsi"/>
                <w:sz w:val="20"/>
                <w:szCs w:val="20"/>
              </w:rPr>
              <w:t xml:space="preserve">kolor </w:t>
            </w:r>
            <w:r w:rsidR="00954491" w:rsidRPr="007C4EA0">
              <w:rPr>
                <w:rFonts w:asciiTheme="minorHAnsi" w:eastAsia="Arial" w:hAnsiTheme="minorHAnsi" w:cstheme="minorHAnsi"/>
                <w:sz w:val="20"/>
                <w:szCs w:val="20"/>
              </w:rPr>
              <w:t>DĄB MLECZNY</w:t>
            </w:r>
            <w:r w:rsidRPr="007C4EA0">
              <w:rPr>
                <w:rFonts w:asciiTheme="minorHAnsi" w:eastAsia="Arial" w:hAnsiTheme="minorHAnsi" w:cstheme="minorHAnsi"/>
                <w:sz w:val="20"/>
                <w:szCs w:val="20"/>
              </w:rPr>
              <w:t xml:space="preserve">. Plecy szafki HDF 4mm– melanina kolor ANTRACYT . </w:t>
            </w:r>
            <w:r w:rsidRPr="007C4EA0">
              <w:rPr>
                <w:rFonts w:asciiTheme="minorHAnsi" w:hAnsiTheme="minorHAnsi" w:cstheme="minorHAnsi"/>
                <w:color w:val="000000" w:themeColor="text1"/>
                <w:sz w:val="20"/>
                <w:szCs w:val="20"/>
              </w:rPr>
              <w:t>Krawędzie płyt wykończone obrzeżem PCV lub ABS w kolorze płyty. Wszystkie fronty oraz wieńce górne i dolne szaf oklejone PCV o gr. 2mm</w:t>
            </w:r>
            <w:r w:rsidR="00E746F4" w:rsidRPr="007C4EA0">
              <w:rPr>
                <w:rFonts w:asciiTheme="minorHAnsi" w:hAnsiTheme="minorHAnsi" w:cstheme="minorHAnsi"/>
                <w:color w:val="000000" w:themeColor="text1"/>
                <w:sz w:val="20"/>
                <w:szCs w:val="20"/>
              </w:rPr>
              <w:t xml:space="preserve">. </w:t>
            </w:r>
            <w:r w:rsidRPr="007C4EA0">
              <w:rPr>
                <w:rFonts w:asciiTheme="minorHAnsi" w:eastAsia="Arial" w:hAnsiTheme="minorHAnsi" w:cstheme="minorHAnsi"/>
                <w:sz w:val="20"/>
                <w:szCs w:val="20"/>
              </w:rPr>
              <w:t xml:space="preserve">System zawiasów z </w:t>
            </w:r>
            <w:r w:rsidR="00047D90">
              <w:rPr>
                <w:rFonts w:asciiTheme="minorHAnsi" w:eastAsia="Arial" w:hAnsiTheme="minorHAnsi" w:cstheme="minorHAnsi"/>
                <w:sz w:val="20"/>
                <w:szCs w:val="20"/>
              </w:rPr>
              <w:t xml:space="preserve">opcją cichego </w:t>
            </w:r>
            <w:proofErr w:type="spellStart"/>
            <w:r w:rsidR="00047D90">
              <w:rPr>
                <w:rFonts w:asciiTheme="minorHAnsi" w:eastAsia="Arial" w:hAnsiTheme="minorHAnsi" w:cstheme="minorHAnsi"/>
                <w:sz w:val="20"/>
                <w:szCs w:val="20"/>
              </w:rPr>
              <w:t>domyku</w:t>
            </w:r>
            <w:proofErr w:type="spellEnd"/>
            <w:r w:rsidRPr="007C4EA0">
              <w:rPr>
                <w:rFonts w:asciiTheme="minorHAnsi" w:eastAsia="Arial" w:hAnsiTheme="minorHAnsi" w:cstheme="minorHAnsi"/>
                <w:sz w:val="20"/>
                <w:szCs w:val="20"/>
              </w:rPr>
              <w:t>, uchwyt kątowy aluminium szczotkowane</w:t>
            </w:r>
            <w:r w:rsidR="00FE6253">
              <w:rPr>
                <w:rFonts w:asciiTheme="minorHAnsi" w:eastAsia="Arial" w:hAnsiTheme="minorHAnsi" w:cstheme="minorHAnsi"/>
                <w:sz w:val="20"/>
                <w:szCs w:val="20"/>
              </w:rPr>
              <w:t>.</w:t>
            </w:r>
          </w:p>
          <w:p w14:paraId="3D4EE690" w14:textId="08F60CDE" w:rsidR="009A118E" w:rsidRPr="007C4EA0" w:rsidRDefault="009A118E" w:rsidP="00FE6253">
            <w:pPr>
              <w:autoSpaceDE w:val="0"/>
              <w:autoSpaceDN w:val="0"/>
              <w:adjustRightInd w:val="0"/>
              <w:rPr>
                <w:rFonts w:asciiTheme="minorHAnsi" w:hAnsiTheme="minorHAnsi" w:cstheme="minorHAnsi"/>
                <w:sz w:val="20"/>
                <w:szCs w:val="20"/>
              </w:rPr>
            </w:pPr>
            <w:r w:rsidRPr="007C4EA0">
              <w:rPr>
                <w:rFonts w:asciiTheme="minorHAnsi" w:eastAsia="Arial" w:hAnsiTheme="minorHAnsi" w:cstheme="minorHAnsi"/>
                <w:sz w:val="20"/>
                <w:szCs w:val="20"/>
              </w:rPr>
              <w:t>Uwaga: zapewnić podcięcie z tyłu szafy na cokół. Wyposażona w zamki patentowe. Ślizgacze</w:t>
            </w:r>
            <w:r w:rsidR="00225039" w:rsidRPr="007C4EA0">
              <w:rPr>
                <w:rFonts w:asciiTheme="minorHAnsi" w:eastAsia="Arial" w:hAnsiTheme="minorHAnsi" w:cstheme="minorHAnsi"/>
                <w:sz w:val="20"/>
                <w:szCs w:val="20"/>
              </w:rPr>
              <w:t>.</w:t>
            </w:r>
          </w:p>
        </w:tc>
        <w:tc>
          <w:tcPr>
            <w:tcW w:w="993" w:type="dxa"/>
            <w:tcBorders>
              <w:top w:val="single" w:sz="3" w:space="0" w:color="000000"/>
              <w:left w:val="single" w:sz="3" w:space="0" w:color="000000"/>
              <w:bottom w:val="single" w:sz="4" w:space="0" w:color="auto"/>
              <w:right w:val="single" w:sz="3" w:space="0" w:color="000000"/>
            </w:tcBorders>
          </w:tcPr>
          <w:p w14:paraId="16EFEA2C" w14:textId="08309D2C" w:rsidR="005F69B5" w:rsidRPr="00F359CA" w:rsidRDefault="001D75AF" w:rsidP="00F90A83">
            <w:pPr>
              <w:ind w:left="53"/>
              <w:rPr>
                <w:rFonts w:ascii="Arial" w:eastAsia="Arial" w:hAnsi="Arial" w:cs="Arial"/>
                <w:sz w:val="20"/>
                <w:szCs w:val="20"/>
              </w:rPr>
            </w:pPr>
            <w:r>
              <w:rPr>
                <w:rFonts w:ascii="Arial" w:eastAsia="Arial" w:hAnsi="Arial" w:cs="Arial"/>
                <w:sz w:val="20"/>
                <w:szCs w:val="20"/>
              </w:rPr>
              <w:t xml:space="preserve">  </w:t>
            </w:r>
            <w:r w:rsidR="00F347C0">
              <w:rPr>
                <w:rFonts w:ascii="Arial" w:eastAsia="Arial" w:hAnsi="Arial" w:cs="Arial"/>
                <w:sz w:val="20"/>
                <w:szCs w:val="20"/>
              </w:rPr>
              <w:t>9</w:t>
            </w:r>
          </w:p>
        </w:tc>
      </w:tr>
      <w:tr w:rsidR="001D75AF" w:rsidRPr="001B7AAC" w14:paraId="095717F4" w14:textId="77777777" w:rsidTr="00F347C0">
        <w:trPr>
          <w:trHeight w:val="4780"/>
        </w:trPr>
        <w:tc>
          <w:tcPr>
            <w:tcW w:w="710" w:type="dxa"/>
            <w:tcBorders>
              <w:top w:val="single" w:sz="3" w:space="0" w:color="000000"/>
              <w:left w:val="single" w:sz="3" w:space="0" w:color="000000"/>
              <w:bottom w:val="single" w:sz="4" w:space="0" w:color="auto"/>
              <w:right w:val="single" w:sz="3" w:space="0" w:color="000000"/>
            </w:tcBorders>
          </w:tcPr>
          <w:p w14:paraId="6F4051C9" w14:textId="2BC94AD2" w:rsidR="001D75AF" w:rsidRDefault="007C4EA0" w:rsidP="00F90A83">
            <w:pPr>
              <w:ind w:right="9"/>
              <w:jc w:val="center"/>
              <w:rPr>
                <w:rFonts w:ascii="Arial" w:eastAsia="Arial" w:hAnsi="Arial" w:cs="Arial"/>
              </w:rPr>
            </w:pPr>
            <w:r>
              <w:rPr>
                <w:rFonts w:ascii="Arial" w:eastAsia="Arial" w:hAnsi="Arial" w:cs="Arial"/>
              </w:rPr>
              <w:lastRenderedPageBreak/>
              <w:t>8</w:t>
            </w:r>
          </w:p>
        </w:tc>
        <w:tc>
          <w:tcPr>
            <w:tcW w:w="4253" w:type="dxa"/>
            <w:tcBorders>
              <w:top w:val="single" w:sz="3" w:space="0" w:color="000000"/>
              <w:left w:val="single" w:sz="3" w:space="0" w:color="000000"/>
              <w:bottom w:val="single" w:sz="4" w:space="0" w:color="auto"/>
              <w:right w:val="single" w:sz="3" w:space="0" w:color="000000"/>
            </w:tcBorders>
          </w:tcPr>
          <w:p w14:paraId="118E8555" w14:textId="5A3A2FB6" w:rsidR="001D75AF" w:rsidRDefault="001D75AF" w:rsidP="00F90A83">
            <w:pPr>
              <w:tabs>
                <w:tab w:val="center" w:pos="2147"/>
                <w:tab w:val="center" w:pos="3925"/>
              </w:tabs>
              <w:rPr>
                <w:noProof/>
              </w:rPr>
            </w:pPr>
            <w:r>
              <w:rPr>
                <w:noProof/>
              </w:rPr>
              <w:drawing>
                <wp:anchor distT="0" distB="0" distL="114300" distR="114300" simplePos="0" relativeHeight="251984896" behindDoc="1" locked="0" layoutInCell="1" allowOverlap="1" wp14:anchorId="4E3786C5" wp14:editId="0B7CFFB6">
                  <wp:simplePos x="0" y="0"/>
                  <wp:positionH relativeFrom="column">
                    <wp:posOffset>504825</wp:posOffset>
                  </wp:positionH>
                  <wp:positionV relativeFrom="paragraph">
                    <wp:posOffset>136525</wp:posOffset>
                  </wp:positionV>
                  <wp:extent cx="1386205" cy="2714786"/>
                  <wp:effectExtent l="0" t="0" r="4445" b="9525"/>
                  <wp:wrapNone/>
                  <wp:docPr id="1706481214" name="Obraz 170648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8725"/>
                          <a:stretch>
                            <a:fillRect/>
                          </a:stretch>
                        </pic:blipFill>
                        <pic:spPr bwMode="auto">
                          <a:xfrm>
                            <a:off x="0" y="0"/>
                            <a:ext cx="1386205" cy="271478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826" w:type="dxa"/>
            <w:tcBorders>
              <w:top w:val="single" w:sz="3" w:space="0" w:color="000000"/>
              <w:left w:val="single" w:sz="3" w:space="0" w:color="000000"/>
              <w:bottom w:val="single" w:sz="4" w:space="0" w:color="auto"/>
              <w:right w:val="single" w:sz="3" w:space="0" w:color="000000"/>
            </w:tcBorders>
          </w:tcPr>
          <w:p w14:paraId="1A99FD09" w14:textId="148364A9" w:rsidR="001D75AF" w:rsidRPr="007C4EA0" w:rsidRDefault="001D75AF" w:rsidP="001D75AF">
            <w:pPr>
              <w:contextualSpacing/>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Szafa aktowa dwudrzwiowa 80</w:t>
            </w:r>
          </w:p>
          <w:p w14:paraId="600DCECE" w14:textId="4AA87778" w:rsidR="001D75AF" w:rsidRPr="007C4EA0" w:rsidRDefault="001D75AF" w:rsidP="001D75AF">
            <w:pPr>
              <w:spacing w:after="20"/>
              <w:rPr>
                <w:rFonts w:asciiTheme="minorHAnsi" w:eastAsia="Arial" w:hAnsiTheme="minorHAnsi" w:cstheme="minorHAnsi"/>
                <w:sz w:val="20"/>
                <w:szCs w:val="20"/>
              </w:rPr>
            </w:pPr>
            <w:r w:rsidRPr="007C4EA0">
              <w:rPr>
                <w:rFonts w:asciiTheme="minorHAnsi" w:eastAsia="Arial" w:hAnsiTheme="minorHAnsi" w:cstheme="minorHAnsi"/>
                <w:sz w:val="20"/>
                <w:szCs w:val="20"/>
                <w:u w:val="single" w:color="000000"/>
              </w:rPr>
              <w:t>Wymiary</w:t>
            </w:r>
            <w:r w:rsidRPr="007C4EA0">
              <w:rPr>
                <w:rFonts w:asciiTheme="minorHAnsi" w:eastAsia="Arial" w:hAnsiTheme="minorHAnsi" w:cstheme="minorHAnsi"/>
                <w:sz w:val="20"/>
                <w:szCs w:val="20"/>
              </w:rPr>
              <w:t xml:space="preserve">: szer. 80 x gł. 42 x wys. 220 cm </w:t>
            </w:r>
          </w:p>
          <w:p w14:paraId="0CC3A1B6" w14:textId="5E9DE4D8" w:rsidR="001D75AF" w:rsidRPr="007C4EA0" w:rsidRDefault="001D75AF" w:rsidP="001D75AF">
            <w:pPr>
              <w:autoSpaceDE w:val="0"/>
              <w:autoSpaceDN w:val="0"/>
              <w:adjustRightInd w:val="0"/>
              <w:rPr>
                <w:rFonts w:asciiTheme="minorHAnsi" w:eastAsia="Arial" w:hAnsiTheme="minorHAnsi" w:cstheme="minorHAnsi"/>
                <w:sz w:val="20"/>
                <w:szCs w:val="20"/>
              </w:rPr>
            </w:pPr>
            <w:r w:rsidRPr="007C4EA0">
              <w:rPr>
                <w:rFonts w:asciiTheme="minorHAnsi" w:eastAsia="Arial" w:hAnsiTheme="minorHAnsi" w:cstheme="minorHAnsi"/>
                <w:sz w:val="20"/>
                <w:szCs w:val="20"/>
              </w:rPr>
              <w:t xml:space="preserve">Wiązania górne i dolne płyta wiórowa 28mm, laminat HPL z powłoką akrylową, kolor ANTRACYT. Boki i półki płyta wiórowa 18mm melanina w kolorze ANTRACYT. Drzwi płyta wiórowa o gr.18 mm, kolor DĄB MLECZNY. Plecy szafki HDF 4mm– melanina kolor ANTRACYT . </w:t>
            </w:r>
            <w:r w:rsidRPr="007C4EA0">
              <w:rPr>
                <w:rFonts w:asciiTheme="minorHAnsi" w:hAnsiTheme="minorHAnsi" w:cstheme="minorHAnsi"/>
                <w:color w:val="000000" w:themeColor="text1"/>
                <w:sz w:val="20"/>
                <w:szCs w:val="20"/>
              </w:rPr>
              <w:t xml:space="preserve">Krawędzie płyt wykończone obrzeżem PCV lub ABS w kolorze płyty. Wszystkie fronty oraz wieńce górne i dolne szaf oklejone PCV o gr. 2mm. </w:t>
            </w:r>
            <w:r w:rsidRPr="007C4EA0">
              <w:rPr>
                <w:rFonts w:asciiTheme="minorHAnsi" w:eastAsia="Arial" w:hAnsiTheme="minorHAnsi" w:cstheme="minorHAnsi"/>
                <w:sz w:val="20"/>
                <w:szCs w:val="20"/>
              </w:rPr>
              <w:t xml:space="preserve">System zawiasów z </w:t>
            </w:r>
            <w:r w:rsidR="00047D90">
              <w:rPr>
                <w:rFonts w:asciiTheme="minorHAnsi" w:eastAsia="Arial" w:hAnsiTheme="minorHAnsi" w:cstheme="minorHAnsi"/>
                <w:sz w:val="20"/>
                <w:szCs w:val="20"/>
              </w:rPr>
              <w:t xml:space="preserve">opcją cichego </w:t>
            </w:r>
            <w:proofErr w:type="spellStart"/>
            <w:r w:rsidR="00047D90">
              <w:rPr>
                <w:rFonts w:asciiTheme="minorHAnsi" w:eastAsia="Arial" w:hAnsiTheme="minorHAnsi" w:cstheme="minorHAnsi"/>
                <w:sz w:val="20"/>
                <w:szCs w:val="20"/>
              </w:rPr>
              <w:t>domyku</w:t>
            </w:r>
            <w:proofErr w:type="spellEnd"/>
            <w:r w:rsidRPr="007C4EA0">
              <w:rPr>
                <w:rFonts w:asciiTheme="minorHAnsi" w:eastAsia="Arial" w:hAnsiTheme="minorHAnsi" w:cstheme="minorHAnsi"/>
                <w:sz w:val="20"/>
                <w:szCs w:val="20"/>
              </w:rPr>
              <w:t>, uchwyt kątowy aluminium szczotkowane, plecy.</w:t>
            </w:r>
          </w:p>
          <w:p w14:paraId="239DC45B" w14:textId="558F004F" w:rsidR="001D75AF" w:rsidRPr="007C4EA0" w:rsidRDefault="001D75AF" w:rsidP="008606E3">
            <w:pPr>
              <w:spacing w:after="34" w:line="247" w:lineRule="auto"/>
              <w:ind w:right="93"/>
              <w:rPr>
                <w:rFonts w:asciiTheme="minorHAnsi" w:hAnsiTheme="minorHAnsi" w:cstheme="minorHAnsi"/>
                <w:sz w:val="20"/>
                <w:szCs w:val="20"/>
              </w:rPr>
            </w:pPr>
            <w:r w:rsidRPr="007C4EA0">
              <w:rPr>
                <w:rFonts w:asciiTheme="minorHAnsi" w:eastAsia="Arial" w:hAnsiTheme="minorHAnsi" w:cstheme="minorHAnsi"/>
                <w:sz w:val="20"/>
                <w:szCs w:val="20"/>
              </w:rPr>
              <w:t>Uwaga: zapewnić podcięcie z tyłu szafy na cokół. Wyposażona w zamki patentowe. Ślizgacze.</w:t>
            </w:r>
          </w:p>
        </w:tc>
        <w:tc>
          <w:tcPr>
            <w:tcW w:w="993" w:type="dxa"/>
            <w:tcBorders>
              <w:top w:val="single" w:sz="3" w:space="0" w:color="000000"/>
              <w:left w:val="single" w:sz="3" w:space="0" w:color="000000"/>
              <w:bottom w:val="single" w:sz="4" w:space="0" w:color="auto"/>
              <w:right w:val="single" w:sz="3" w:space="0" w:color="000000"/>
            </w:tcBorders>
          </w:tcPr>
          <w:p w14:paraId="76828C8E" w14:textId="5D0370F6" w:rsidR="001D75AF" w:rsidRDefault="001D35FE" w:rsidP="00F90A83">
            <w:pPr>
              <w:ind w:left="53"/>
              <w:rPr>
                <w:rFonts w:ascii="Arial" w:eastAsia="Arial" w:hAnsi="Arial" w:cs="Arial"/>
                <w:sz w:val="20"/>
                <w:szCs w:val="20"/>
              </w:rPr>
            </w:pPr>
            <w:r>
              <w:rPr>
                <w:rFonts w:ascii="Arial" w:eastAsia="Arial" w:hAnsi="Arial" w:cs="Arial"/>
                <w:sz w:val="20"/>
                <w:szCs w:val="20"/>
              </w:rPr>
              <w:t xml:space="preserve">   2</w:t>
            </w:r>
          </w:p>
        </w:tc>
      </w:tr>
      <w:tr w:rsidR="005F69B5" w:rsidRPr="001B7AAC" w14:paraId="7E2984A2" w14:textId="77777777" w:rsidTr="008606E3">
        <w:trPr>
          <w:trHeight w:val="1094"/>
        </w:trPr>
        <w:tc>
          <w:tcPr>
            <w:tcW w:w="710" w:type="dxa"/>
            <w:tcBorders>
              <w:top w:val="single" w:sz="3" w:space="0" w:color="000000"/>
              <w:left w:val="single" w:sz="3" w:space="0" w:color="000000"/>
              <w:bottom w:val="single" w:sz="4" w:space="0" w:color="auto"/>
              <w:right w:val="single" w:sz="3" w:space="0" w:color="000000"/>
            </w:tcBorders>
          </w:tcPr>
          <w:p w14:paraId="51709593" w14:textId="400A92E9" w:rsidR="005F69B5" w:rsidRDefault="007C4EA0" w:rsidP="00F90A83">
            <w:pPr>
              <w:ind w:right="9"/>
              <w:jc w:val="center"/>
              <w:rPr>
                <w:rFonts w:ascii="Arial" w:eastAsia="Arial" w:hAnsi="Arial" w:cs="Arial"/>
              </w:rPr>
            </w:pPr>
            <w:r>
              <w:rPr>
                <w:rFonts w:ascii="Arial" w:eastAsia="Arial" w:hAnsi="Arial" w:cs="Arial"/>
              </w:rPr>
              <w:t>9</w:t>
            </w:r>
            <w:r w:rsidR="005F69B5">
              <w:rPr>
                <w:rFonts w:ascii="Arial" w:eastAsia="Arial" w:hAnsi="Arial" w:cs="Arial"/>
              </w:rPr>
              <w:t>.</w:t>
            </w:r>
          </w:p>
        </w:tc>
        <w:tc>
          <w:tcPr>
            <w:tcW w:w="4253" w:type="dxa"/>
            <w:tcBorders>
              <w:top w:val="single" w:sz="3" w:space="0" w:color="000000"/>
              <w:left w:val="single" w:sz="3" w:space="0" w:color="000000"/>
              <w:bottom w:val="single" w:sz="4" w:space="0" w:color="auto"/>
              <w:right w:val="single" w:sz="3" w:space="0" w:color="000000"/>
            </w:tcBorders>
          </w:tcPr>
          <w:p w14:paraId="6727132C" w14:textId="326DF16F" w:rsidR="005F69B5" w:rsidRDefault="009A118E" w:rsidP="00616FF4">
            <w:pPr>
              <w:tabs>
                <w:tab w:val="center" w:pos="2147"/>
                <w:tab w:val="center" w:pos="3925"/>
              </w:tabs>
              <w:jc w:val="center"/>
              <w:rPr>
                <w:noProof/>
              </w:rPr>
            </w:pPr>
            <w:r w:rsidRPr="00227589">
              <w:rPr>
                <w:noProof/>
              </w:rPr>
              <w:drawing>
                <wp:anchor distT="0" distB="0" distL="114300" distR="114300" simplePos="0" relativeHeight="251974656" behindDoc="1" locked="0" layoutInCell="1" allowOverlap="1" wp14:anchorId="3ED3EEA4" wp14:editId="4D28941F">
                  <wp:simplePos x="0" y="0"/>
                  <wp:positionH relativeFrom="column">
                    <wp:posOffset>226695</wp:posOffset>
                  </wp:positionH>
                  <wp:positionV relativeFrom="paragraph">
                    <wp:posOffset>185420</wp:posOffset>
                  </wp:positionV>
                  <wp:extent cx="2059940" cy="2778369"/>
                  <wp:effectExtent l="0" t="0" r="0" b="3175"/>
                  <wp:wrapNone/>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59940" cy="2778369"/>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826" w:type="dxa"/>
            <w:tcBorders>
              <w:top w:val="single" w:sz="3" w:space="0" w:color="000000"/>
              <w:left w:val="single" w:sz="3" w:space="0" w:color="000000"/>
              <w:bottom w:val="single" w:sz="4" w:space="0" w:color="auto"/>
              <w:right w:val="single" w:sz="3" w:space="0" w:color="000000"/>
            </w:tcBorders>
          </w:tcPr>
          <w:p w14:paraId="37A605E4" w14:textId="1F29E0C3" w:rsidR="005F69B5" w:rsidRPr="007C4EA0" w:rsidRDefault="009A118E" w:rsidP="00F90A83">
            <w:pPr>
              <w:contextualSpacing/>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S</w:t>
            </w:r>
            <w:r w:rsidR="005F69B5" w:rsidRPr="007C4EA0">
              <w:rPr>
                <w:rFonts w:asciiTheme="minorHAnsi" w:eastAsia="Times New Roman" w:hAnsiTheme="minorHAnsi" w:cstheme="minorHAnsi"/>
                <w:b/>
                <w:bCs/>
                <w:sz w:val="20"/>
                <w:szCs w:val="20"/>
              </w:rPr>
              <w:t xml:space="preserve">zafa dwudrzwiowa ubraniowa </w:t>
            </w:r>
            <w:r w:rsidR="00616FF4" w:rsidRPr="007C4EA0">
              <w:rPr>
                <w:rFonts w:asciiTheme="minorHAnsi" w:eastAsia="Times New Roman" w:hAnsiTheme="minorHAnsi" w:cstheme="minorHAnsi"/>
                <w:b/>
                <w:bCs/>
                <w:sz w:val="20"/>
                <w:szCs w:val="20"/>
              </w:rPr>
              <w:t>1</w:t>
            </w:r>
            <w:r w:rsidR="00DC0865">
              <w:rPr>
                <w:rFonts w:asciiTheme="minorHAnsi" w:eastAsia="Times New Roman" w:hAnsiTheme="minorHAnsi" w:cstheme="minorHAnsi"/>
                <w:b/>
                <w:bCs/>
                <w:sz w:val="20"/>
                <w:szCs w:val="20"/>
              </w:rPr>
              <w:t>2</w:t>
            </w:r>
            <w:r w:rsidR="00616FF4" w:rsidRPr="007C4EA0">
              <w:rPr>
                <w:rFonts w:asciiTheme="minorHAnsi" w:eastAsia="Times New Roman" w:hAnsiTheme="minorHAnsi" w:cstheme="minorHAnsi"/>
                <w:b/>
                <w:bCs/>
                <w:sz w:val="20"/>
                <w:szCs w:val="20"/>
              </w:rPr>
              <w:t>0</w:t>
            </w:r>
          </w:p>
          <w:p w14:paraId="73493F34" w14:textId="77C73E3D" w:rsidR="009A118E" w:rsidRPr="007C4EA0" w:rsidRDefault="009A118E" w:rsidP="009A118E">
            <w:pPr>
              <w:rPr>
                <w:rFonts w:asciiTheme="minorHAnsi" w:eastAsia="Arial" w:hAnsiTheme="minorHAnsi" w:cstheme="minorHAnsi"/>
                <w:sz w:val="20"/>
                <w:szCs w:val="20"/>
              </w:rPr>
            </w:pPr>
            <w:r w:rsidRPr="007C4EA0">
              <w:rPr>
                <w:rFonts w:asciiTheme="minorHAnsi" w:eastAsia="Arial" w:hAnsiTheme="minorHAnsi" w:cstheme="minorHAnsi"/>
                <w:sz w:val="20"/>
                <w:szCs w:val="20"/>
                <w:u w:val="single" w:color="000000"/>
              </w:rPr>
              <w:t>Wymiary</w:t>
            </w:r>
            <w:r w:rsidRPr="007C4EA0">
              <w:rPr>
                <w:rFonts w:asciiTheme="minorHAnsi" w:eastAsia="Arial" w:hAnsiTheme="minorHAnsi" w:cstheme="minorHAnsi"/>
                <w:sz w:val="20"/>
                <w:szCs w:val="20"/>
              </w:rPr>
              <w:t xml:space="preserve">: szer. </w:t>
            </w:r>
            <w:r w:rsidRPr="007C4EA0">
              <w:rPr>
                <w:rFonts w:asciiTheme="minorHAnsi" w:hAnsiTheme="minorHAnsi" w:cstheme="minorHAnsi"/>
                <w:sz w:val="20"/>
                <w:szCs w:val="20"/>
              </w:rPr>
              <w:t xml:space="preserve">sz. </w:t>
            </w:r>
            <w:r w:rsidR="00616FF4" w:rsidRPr="007C4EA0">
              <w:rPr>
                <w:rFonts w:asciiTheme="minorHAnsi" w:hAnsiTheme="minorHAnsi" w:cstheme="minorHAnsi"/>
                <w:sz w:val="20"/>
                <w:szCs w:val="20"/>
              </w:rPr>
              <w:t>1</w:t>
            </w:r>
            <w:r w:rsidR="00DC0865">
              <w:rPr>
                <w:rFonts w:asciiTheme="minorHAnsi" w:hAnsiTheme="minorHAnsi" w:cstheme="minorHAnsi"/>
                <w:sz w:val="20"/>
                <w:szCs w:val="20"/>
              </w:rPr>
              <w:t>2</w:t>
            </w:r>
            <w:r w:rsidR="00616FF4" w:rsidRPr="007C4EA0">
              <w:rPr>
                <w:rFonts w:asciiTheme="minorHAnsi" w:hAnsiTheme="minorHAnsi" w:cstheme="minorHAnsi"/>
                <w:sz w:val="20"/>
                <w:szCs w:val="20"/>
              </w:rPr>
              <w:t xml:space="preserve">0 </w:t>
            </w:r>
            <w:r w:rsidRPr="007C4EA0">
              <w:rPr>
                <w:rFonts w:asciiTheme="minorHAnsi" w:hAnsiTheme="minorHAnsi" w:cstheme="minorHAnsi"/>
                <w:sz w:val="20"/>
                <w:szCs w:val="20"/>
              </w:rPr>
              <w:t xml:space="preserve">x </w:t>
            </w:r>
            <w:proofErr w:type="spellStart"/>
            <w:r w:rsidRPr="007C4EA0">
              <w:rPr>
                <w:rFonts w:asciiTheme="minorHAnsi" w:hAnsiTheme="minorHAnsi" w:cstheme="minorHAnsi"/>
                <w:sz w:val="20"/>
                <w:szCs w:val="20"/>
              </w:rPr>
              <w:t>gł</w:t>
            </w:r>
            <w:proofErr w:type="spellEnd"/>
            <w:r w:rsidRPr="007C4EA0">
              <w:rPr>
                <w:rFonts w:asciiTheme="minorHAnsi" w:hAnsiTheme="minorHAnsi" w:cstheme="minorHAnsi"/>
                <w:sz w:val="20"/>
                <w:szCs w:val="20"/>
              </w:rPr>
              <w:t xml:space="preserve"> 42x wys. 220cm</w:t>
            </w:r>
          </w:p>
          <w:p w14:paraId="5C0AB117" w14:textId="77777777" w:rsidR="009A118E" w:rsidRPr="007C4EA0" w:rsidRDefault="009A118E" w:rsidP="009A118E">
            <w:pPr>
              <w:spacing w:after="20"/>
              <w:rPr>
                <w:rFonts w:asciiTheme="minorHAnsi" w:hAnsiTheme="minorHAnsi" w:cstheme="minorHAnsi"/>
                <w:sz w:val="20"/>
                <w:szCs w:val="20"/>
              </w:rPr>
            </w:pPr>
            <w:r w:rsidRPr="007C4EA0">
              <w:rPr>
                <w:rFonts w:asciiTheme="minorHAnsi" w:hAnsiTheme="minorHAnsi" w:cstheme="minorHAnsi"/>
                <w:sz w:val="20"/>
                <w:szCs w:val="20"/>
              </w:rPr>
              <w:t>wnętrze szafy, ma być przystosowane do wieszania ubrań i ma posiadać jedna półkę.</w:t>
            </w:r>
          </w:p>
          <w:p w14:paraId="13AA6138" w14:textId="6E0C9269" w:rsidR="009A118E" w:rsidRPr="00FE6253" w:rsidRDefault="009A118E" w:rsidP="00FE6253">
            <w:pPr>
              <w:rPr>
                <w:rFonts w:asciiTheme="minorHAnsi" w:hAnsiTheme="minorHAnsi" w:cstheme="minorHAnsi"/>
                <w:sz w:val="20"/>
                <w:szCs w:val="20"/>
              </w:rPr>
            </w:pPr>
            <w:r w:rsidRPr="007C4EA0">
              <w:rPr>
                <w:rFonts w:asciiTheme="minorHAnsi" w:eastAsia="Arial" w:hAnsiTheme="minorHAnsi" w:cstheme="minorHAnsi"/>
                <w:sz w:val="20"/>
                <w:szCs w:val="20"/>
              </w:rPr>
              <w:t>Wiązania górne i dolne płyta wiórowa 28 mm</w:t>
            </w:r>
            <w:r w:rsidR="00FE6253">
              <w:rPr>
                <w:rFonts w:asciiTheme="minorHAnsi" w:hAnsiTheme="minorHAnsi" w:cstheme="minorHAnsi"/>
                <w:sz w:val="20"/>
                <w:szCs w:val="20"/>
              </w:rPr>
              <w:t xml:space="preserve"> </w:t>
            </w:r>
            <w:r w:rsidRPr="007C4EA0">
              <w:rPr>
                <w:rFonts w:asciiTheme="minorHAnsi" w:eastAsia="Arial" w:hAnsiTheme="minorHAnsi" w:cstheme="minorHAnsi"/>
                <w:sz w:val="20"/>
                <w:szCs w:val="20"/>
              </w:rPr>
              <w:t xml:space="preserve">laminat HPL z powłoką akrylową. Drzwi płyta wiórowa, </w:t>
            </w:r>
            <w:r w:rsidR="00AB7D0E" w:rsidRPr="007C4EA0">
              <w:rPr>
                <w:rFonts w:asciiTheme="minorHAnsi" w:eastAsia="Arial" w:hAnsiTheme="minorHAnsi" w:cstheme="minorHAnsi"/>
                <w:sz w:val="20"/>
                <w:szCs w:val="20"/>
              </w:rPr>
              <w:t>o gr</w:t>
            </w:r>
            <w:r w:rsidR="00894521" w:rsidRPr="007C4EA0">
              <w:rPr>
                <w:rFonts w:asciiTheme="minorHAnsi" w:eastAsia="Arial" w:hAnsiTheme="minorHAnsi" w:cstheme="minorHAnsi"/>
                <w:sz w:val="20"/>
                <w:szCs w:val="20"/>
              </w:rPr>
              <w:t>.18 mm</w:t>
            </w:r>
            <w:r w:rsidR="00AB7D0E" w:rsidRPr="007C4EA0">
              <w:rPr>
                <w:rFonts w:asciiTheme="minorHAnsi" w:eastAsia="Arial" w:hAnsiTheme="minorHAnsi" w:cstheme="minorHAnsi"/>
                <w:sz w:val="20"/>
                <w:szCs w:val="20"/>
              </w:rPr>
              <w:t xml:space="preserve">, </w:t>
            </w:r>
            <w:r w:rsidRPr="007C4EA0">
              <w:rPr>
                <w:rFonts w:asciiTheme="minorHAnsi" w:eastAsia="Arial" w:hAnsiTheme="minorHAnsi" w:cstheme="minorHAnsi"/>
                <w:sz w:val="20"/>
                <w:szCs w:val="20"/>
              </w:rPr>
              <w:t xml:space="preserve">kolor </w:t>
            </w:r>
            <w:r w:rsidR="00954491" w:rsidRPr="007C4EA0">
              <w:rPr>
                <w:rFonts w:asciiTheme="minorHAnsi" w:eastAsia="Arial" w:hAnsiTheme="minorHAnsi" w:cstheme="minorHAnsi"/>
                <w:sz w:val="20"/>
                <w:szCs w:val="20"/>
              </w:rPr>
              <w:t>DĄB MLECZNY.</w:t>
            </w:r>
            <w:r w:rsidRPr="007C4EA0">
              <w:rPr>
                <w:rFonts w:asciiTheme="minorHAnsi" w:eastAsia="Arial" w:hAnsiTheme="minorHAnsi" w:cstheme="minorHAnsi"/>
                <w:sz w:val="20"/>
                <w:szCs w:val="20"/>
              </w:rPr>
              <w:t xml:space="preserve"> Boki i półka płyta wiórowa; melanina w kolorze ANTRACYT 18mm. Plecy szafki HDF 4mm – melanina kolor ANTRACYT.  </w:t>
            </w:r>
            <w:r w:rsidRPr="007C4EA0">
              <w:rPr>
                <w:rFonts w:asciiTheme="minorHAnsi" w:hAnsiTheme="minorHAnsi" w:cstheme="minorHAnsi"/>
                <w:color w:val="000000" w:themeColor="text1"/>
                <w:sz w:val="20"/>
                <w:szCs w:val="20"/>
              </w:rPr>
              <w:t>Krawędzie płyt wykończone obrzeżem PCV lub ABS w kolorze płyty. Wszystkie fronty oraz wieńce górne i dolne szaf oklejone PCV o gr. 2mm</w:t>
            </w:r>
          </w:p>
          <w:p w14:paraId="1FCE2DD9" w14:textId="17960D0E" w:rsidR="008606E3" w:rsidRPr="007C4EA0" w:rsidRDefault="008606E3" w:rsidP="009A118E">
            <w:pPr>
              <w:autoSpaceDE w:val="0"/>
              <w:autoSpaceDN w:val="0"/>
              <w:adjustRightInd w:val="0"/>
              <w:rPr>
                <w:rFonts w:asciiTheme="minorHAnsi" w:hAnsiTheme="minorHAnsi" w:cstheme="minorHAnsi"/>
                <w:color w:val="000000" w:themeColor="text1"/>
                <w:sz w:val="20"/>
                <w:szCs w:val="20"/>
              </w:rPr>
            </w:pPr>
            <w:r w:rsidRPr="007C4EA0">
              <w:rPr>
                <w:rFonts w:asciiTheme="minorHAnsi" w:eastAsia="Arial" w:hAnsiTheme="minorHAnsi" w:cstheme="minorHAnsi"/>
                <w:sz w:val="20"/>
                <w:szCs w:val="20"/>
              </w:rPr>
              <w:t>System zawiasów z samozamykaczami, uchwyt kątowy aluminium</w:t>
            </w:r>
          </w:p>
          <w:p w14:paraId="0A605413" w14:textId="727FA002" w:rsidR="009A118E" w:rsidRPr="007C4EA0" w:rsidRDefault="009A118E" w:rsidP="009A118E">
            <w:pPr>
              <w:rPr>
                <w:rFonts w:asciiTheme="minorHAnsi" w:eastAsia="Arial" w:hAnsiTheme="minorHAnsi" w:cstheme="minorHAnsi"/>
                <w:sz w:val="20"/>
                <w:szCs w:val="20"/>
              </w:rPr>
            </w:pPr>
            <w:r w:rsidRPr="007C4EA0">
              <w:rPr>
                <w:rFonts w:asciiTheme="minorHAnsi" w:eastAsia="Arial" w:hAnsiTheme="minorHAnsi" w:cstheme="minorHAnsi"/>
                <w:sz w:val="20"/>
                <w:szCs w:val="20"/>
              </w:rPr>
              <w:t xml:space="preserve">szczotkowane. </w:t>
            </w:r>
          </w:p>
          <w:p w14:paraId="2C860F41" w14:textId="77777777" w:rsidR="009A118E" w:rsidRPr="007C4EA0" w:rsidRDefault="009A118E" w:rsidP="009A118E">
            <w:pPr>
              <w:rPr>
                <w:rFonts w:asciiTheme="minorHAnsi" w:eastAsia="Arial" w:hAnsiTheme="minorHAnsi" w:cstheme="minorHAnsi"/>
                <w:sz w:val="20"/>
                <w:szCs w:val="20"/>
              </w:rPr>
            </w:pPr>
            <w:r w:rsidRPr="007C4EA0">
              <w:rPr>
                <w:rFonts w:asciiTheme="minorHAnsi" w:eastAsia="Arial" w:hAnsiTheme="minorHAnsi" w:cstheme="minorHAnsi"/>
                <w:sz w:val="20"/>
                <w:szCs w:val="20"/>
              </w:rPr>
              <w:t>Wyposażone w zamki patentowe.</w:t>
            </w:r>
          </w:p>
          <w:p w14:paraId="611778F7" w14:textId="490B083E" w:rsidR="009A118E" w:rsidRPr="007C4EA0" w:rsidRDefault="009A118E" w:rsidP="00E746F4">
            <w:pPr>
              <w:rPr>
                <w:rFonts w:asciiTheme="minorHAnsi" w:hAnsiTheme="minorHAnsi" w:cstheme="minorHAnsi"/>
                <w:sz w:val="20"/>
                <w:szCs w:val="20"/>
              </w:rPr>
            </w:pPr>
            <w:r w:rsidRPr="007C4EA0">
              <w:rPr>
                <w:rFonts w:asciiTheme="minorHAnsi" w:hAnsiTheme="minorHAnsi" w:cstheme="minorHAnsi"/>
                <w:sz w:val="20"/>
                <w:szCs w:val="20"/>
                <w:u w:val="single"/>
              </w:rPr>
              <w:t>Uwaga</w:t>
            </w:r>
            <w:r w:rsidRPr="007C4EA0">
              <w:rPr>
                <w:rFonts w:asciiTheme="minorHAnsi" w:hAnsiTheme="minorHAnsi" w:cstheme="minorHAnsi"/>
                <w:sz w:val="20"/>
                <w:szCs w:val="20"/>
              </w:rPr>
              <w:t>: zapewnić podcięcie z tyłu szafy na cokół</w:t>
            </w:r>
            <w:r w:rsidR="007C1D6F" w:rsidRPr="007C4EA0">
              <w:rPr>
                <w:rFonts w:asciiTheme="minorHAnsi" w:hAnsiTheme="minorHAnsi" w:cstheme="minorHAnsi"/>
                <w:sz w:val="20"/>
                <w:szCs w:val="20"/>
              </w:rPr>
              <w:t>.</w:t>
            </w:r>
            <w:r w:rsidR="00E613A5" w:rsidRPr="007C4EA0">
              <w:rPr>
                <w:rFonts w:asciiTheme="minorHAnsi" w:hAnsiTheme="minorHAnsi" w:cstheme="minorHAnsi"/>
                <w:sz w:val="20"/>
                <w:szCs w:val="20"/>
              </w:rPr>
              <w:t xml:space="preserve"> </w:t>
            </w:r>
            <w:r w:rsidRPr="007C4EA0">
              <w:rPr>
                <w:rFonts w:asciiTheme="minorHAnsi" w:hAnsiTheme="minorHAnsi" w:cstheme="minorHAnsi"/>
                <w:sz w:val="20"/>
                <w:szCs w:val="20"/>
              </w:rPr>
              <w:t>Ślizgacze.</w:t>
            </w:r>
          </w:p>
        </w:tc>
        <w:tc>
          <w:tcPr>
            <w:tcW w:w="993" w:type="dxa"/>
            <w:tcBorders>
              <w:top w:val="single" w:sz="3" w:space="0" w:color="000000"/>
              <w:left w:val="single" w:sz="3" w:space="0" w:color="000000"/>
              <w:bottom w:val="single" w:sz="4" w:space="0" w:color="auto"/>
              <w:right w:val="single" w:sz="3" w:space="0" w:color="000000"/>
            </w:tcBorders>
          </w:tcPr>
          <w:p w14:paraId="5C8890D8" w14:textId="64B8982C" w:rsidR="005F69B5" w:rsidRPr="00F359CA" w:rsidRDefault="001D75AF" w:rsidP="00F90A83">
            <w:pPr>
              <w:ind w:left="53"/>
              <w:rPr>
                <w:rFonts w:ascii="Arial" w:eastAsia="Arial" w:hAnsi="Arial" w:cs="Arial"/>
                <w:sz w:val="20"/>
                <w:szCs w:val="20"/>
              </w:rPr>
            </w:pPr>
            <w:r>
              <w:rPr>
                <w:rFonts w:ascii="Arial" w:eastAsia="Arial" w:hAnsi="Arial" w:cs="Arial"/>
                <w:sz w:val="20"/>
                <w:szCs w:val="20"/>
              </w:rPr>
              <w:t xml:space="preserve">     </w:t>
            </w:r>
            <w:r w:rsidR="00225039">
              <w:rPr>
                <w:rFonts w:ascii="Arial" w:eastAsia="Arial" w:hAnsi="Arial" w:cs="Arial"/>
                <w:sz w:val="20"/>
                <w:szCs w:val="20"/>
              </w:rPr>
              <w:t>5</w:t>
            </w:r>
          </w:p>
        </w:tc>
      </w:tr>
      <w:tr w:rsidR="002C50B7" w:rsidRPr="001B7AAC" w14:paraId="69218F7F" w14:textId="77777777" w:rsidTr="001D75AF">
        <w:trPr>
          <w:trHeight w:val="953"/>
        </w:trPr>
        <w:tc>
          <w:tcPr>
            <w:tcW w:w="710" w:type="dxa"/>
            <w:tcBorders>
              <w:top w:val="single" w:sz="3" w:space="0" w:color="000000"/>
              <w:left w:val="single" w:sz="3" w:space="0" w:color="000000"/>
              <w:bottom w:val="single" w:sz="4" w:space="0" w:color="auto"/>
              <w:right w:val="single" w:sz="3" w:space="0" w:color="000000"/>
            </w:tcBorders>
          </w:tcPr>
          <w:p w14:paraId="088A6827" w14:textId="7836F39C" w:rsidR="002C50B7" w:rsidRDefault="007C4EA0" w:rsidP="002C50B7">
            <w:pPr>
              <w:ind w:right="9"/>
              <w:jc w:val="center"/>
              <w:rPr>
                <w:rFonts w:ascii="Arial" w:eastAsia="Arial" w:hAnsi="Arial" w:cs="Arial"/>
              </w:rPr>
            </w:pPr>
            <w:r>
              <w:rPr>
                <w:rFonts w:ascii="Arial" w:eastAsia="Arial" w:hAnsi="Arial" w:cs="Arial"/>
              </w:rPr>
              <w:t>10</w:t>
            </w:r>
            <w:r w:rsidR="00BF1EC8">
              <w:rPr>
                <w:rFonts w:ascii="Arial" w:eastAsia="Arial" w:hAnsi="Arial" w:cs="Arial"/>
              </w:rPr>
              <w:t>.</w:t>
            </w:r>
          </w:p>
        </w:tc>
        <w:tc>
          <w:tcPr>
            <w:tcW w:w="4253" w:type="dxa"/>
            <w:tcBorders>
              <w:top w:val="single" w:sz="3" w:space="0" w:color="000000"/>
              <w:left w:val="single" w:sz="3" w:space="0" w:color="000000"/>
              <w:bottom w:val="single" w:sz="4" w:space="0" w:color="auto"/>
              <w:right w:val="single" w:sz="3" w:space="0" w:color="000000"/>
            </w:tcBorders>
          </w:tcPr>
          <w:p w14:paraId="40CA457C" w14:textId="49804C90" w:rsidR="002C50B7" w:rsidRDefault="002C50B7" w:rsidP="003334C0">
            <w:pPr>
              <w:tabs>
                <w:tab w:val="center" w:pos="2147"/>
                <w:tab w:val="center" w:pos="3925"/>
              </w:tabs>
              <w:jc w:val="center"/>
              <w:rPr>
                <w:noProof/>
              </w:rPr>
            </w:pPr>
            <w:r w:rsidRPr="00F359CA">
              <w:rPr>
                <w:noProof/>
                <w:sz w:val="20"/>
                <w:szCs w:val="20"/>
              </w:rPr>
              <w:drawing>
                <wp:inline distT="0" distB="0" distL="0" distR="0" wp14:anchorId="5A061012" wp14:editId="51E21A2C">
                  <wp:extent cx="2286000" cy="2057400"/>
                  <wp:effectExtent l="0" t="0" r="0" b="0"/>
                  <wp:docPr id="1581023181" name="Picture 2825"/>
                  <wp:cNvGraphicFramePr/>
                  <a:graphic xmlns:a="http://schemas.openxmlformats.org/drawingml/2006/main">
                    <a:graphicData uri="http://schemas.openxmlformats.org/drawingml/2006/picture">
                      <pic:pic xmlns:pic="http://schemas.openxmlformats.org/drawingml/2006/picture">
                        <pic:nvPicPr>
                          <pic:cNvPr id="2825" name="Picture 2825"/>
                          <pic:cNvPicPr/>
                        </pic:nvPicPr>
                        <pic:blipFill>
                          <a:blip r:embed="rId15">
                            <a:extLst>
                              <a:ext uri="{28A0092B-C50C-407E-A947-70E740481C1C}">
                                <a14:useLocalDpi xmlns:a14="http://schemas.microsoft.com/office/drawing/2010/main" val="0"/>
                              </a:ext>
                            </a:extLst>
                          </a:blip>
                          <a:stretch>
                            <a:fillRect/>
                          </a:stretch>
                        </pic:blipFill>
                        <pic:spPr>
                          <a:xfrm>
                            <a:off x="0" y="0"/>
                            <a:ext cx="2286000" cy="2057400"/>
                          </a:xfrm>
                          <a:prstGeom prst="rect">
                            <a:avLst/>
                          </a:prstGeom>
                        </pic:spPr>
                      </pic:pic>
                    </a:graphicData>
                  </a:graphic>
                </wp:inline>
              </w:drawing>
            </w:r>
          </w:p>
        </w:tc>
        <w:tc>
          <w:tcPr>
            <w:tcW w:w="3826" w:type="dxa"/>
            <w:tcBorders>
              <w:top w:val="single" w:sz="3" w:space="0" w:color="000000"/>
              <w:left w:val="single" w:sz="3" w:space="0" w:color="000000"/>
              <w:bottom w:val="single" w:sz="4" w:space="0" w:color="auto"/>
              <w:right w:val="single" w:sz="3" w:space="0" w:color="000000"/>
            </w:tcBorders>
          </w:tcPr>
          <w:p w14:paraId="012D3289" w14:textId="3A0CDEC1" w:rsidR="002C50B7" w:rsidRPr="007C4EA0" w:rsidRDefault="002C50B7" w:rsidP="002C50B7">
            <w:pPr>
              <w:autoSpaceDE w:val="0"/>
              <w:autoSpaceDN w:val="0"/>
              <w:adjustRightInd w:val="0"/>
              <w:rPr>
                <w:rFonts w:asciiTheme="minorHAnsi" w:hAnsiTheme="minorHAnsi" w:cstheme="minorHAnsi"/>
                <w:b/>
                <w:bCs/>
                <w:sz w:val="20"/>
                <w:szCs w:val="20"/>
              </w:rPr>
            </w:pPr>
            <w:r w:rsidRPr="007C4EA0">
              <w:rPr>
                <w:rFonts w:asciiTheme="minorHAnsi" w:eastAsiaTheme="minorEastAsia" w:hAnsiTheme="minorHAnsi" w:cstheme="minorHAnsi"/>
                <w:b/>
                <w:bCs/>
                <w:color w:val="auto"/>
                <w:sz w:val="20"/>
                <w:szCs w:val="20"/>
              </w:rPr>
              <w:t>Stół</w:t>
            </w:r>
            <w:r w:rsidR="00B26B45">
              <w:rPr>
                <w:rFonts w:asciiTheme="minorHAnsi" w:eastAsiaTheme="minorEastAsia" w:hAnsiTheme="minorHAnsi" w:cstheme="minorHAnsi"/>
                <w:b/>
                <w:bCs/>
                <w:color w:val="auto"/>
                <w:sz w:val="20"/>
                <w:szCs w:val="20"/>
              </w:rPr>
              <w:t xml:space="preserve"> kuchenny</w:t>
            </w:r>
            <w:r w:rsidRPr="007C4EA0">
              <w:rPr>
                <w:rFonts w:asciiTheme="minorHAnsi" w:eastAsiaTheme="minorEastAsia" w:hAnsiTheme="minorHAnsi" w:cstheme="minorHAnsi"/>
                <w:b/>
                <w:bCs/>
                <w:color w:val="auto"/>
                <w:sz w:val="20"/>
                <w:szCs w:val="20"/>
              </w:rPr>
              <w:t xml:space="preserve"> 80</w:t>
            </w:r>
            <w:r w:rsidRPr="007C4EA0">
              <w:rPr>
                <w:rFonts w:asciiTheme="minorHAnsi" w:hAnsiTheme="minorHAnsi" w:cstheme="minorHAnsi"/>
                <w:b/>
                <w:bCs/>
                <w:sz w:val="20"/>
                <w:szCs w:val="20"/>
              </w:rPr>
              <w:t>x80x75</w:t>
            </w:r>
          </w:p>
          <w:p w14:paraId="3DF8518A" w14:textId="0B03AEBB" w:rsidR="002C50B7" w:rsidRPr="007C4EA0" w:rsidRDefault="002C50B7" w:rsidP="002C50B7">
            <w:pPr>
              <w:spacing w:line="258" w:lineRule="auto"/>
              <w:rPr>
                <w:rFonts w:asciiTheme="minorHAnsi" w:eastAsia="Arial" w:hAnsiTheme="minorHAnsi" w:cstheme="minorHAnsi"/>
                <w:sz w:val="20"/>
                <w:szCs w:val="20"/>
              </w:rPr>
            </w:pPr>
            <w:r w:rsidRPr="007C4EA0">
              <w:rPr>
                <w:rFonts w:asciiTheme="minorHAnsi" w:eastAsia="Arial" w:hAnsiTheme="minorHAnsi" w:cstheme="minorHAnsi"/>
                <w:sz w:val="20"/>
                <w:szCs w:val="20"/>
              </w:rPr>
              <w:t>Wymiary szer.80 x gł.80 x wys. 75 cm</w:t>
            </w:r>
          </w:p>
          <w:p w14:paraId="7A5CF592" w14:textId="77777777" w:rsidR="002C50B7" w:rsidRPr="007C4EA0" w:rsidRDefault="002C50B7" w:rsidP="002C50B7">
            <w:pPr>
              <w:spacing w:line="258"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Z wysokiej jakości płyty wiórowej, dwustronnie pokryta melaniną o podwyższonej trwałości. </w:t>
            </w:r>
          </w:p>
          <w:p w14:paraId="5B45D08F" w14:textId="75A7D0AE" w:rsidR="002C50B7" w:rsidRPr="007C4EA0" w:rsidRDefault="002C50B7" w:rsidP="002C50B7">
            <w:pPr>
              <w:spacing w:line="241"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Blat z płyty o gr. </w:t>
            </w:r>
            <w:r w:rsidR="00894521" w:rsidRPr="007C4EA0">
              <w:rPr>
                <w:rFonts w:asciiTheme="minorHAnsi" w:eastAsia="Arial" w:hAnsiTheme="minorHAnsi" w:cstheme="minorHAnsi"/>
                <w:sz w:val="20"/>
                <w:szCs w:val="20"/>
              </w:rPr>
              <w:t>m</w:t>
            </w:r>
            <w:r w:rsidRPr="007C4EA0">
              <w:rPr>
                <w:rFonts w:asciiTheme="minorHAnsi" w:eastAsia="Arial" w:hAnsiTheme="minorHAnsi" w:cstheme="minorHAnsi"/>
                <w:sz w:val="20"/>
                <w:szCs w:val="20"/>
              </w:rPr>
              <w:t xml:space="preserve">in. 30 mm, oraz stelaż o konstrukcji stalowej samonośnej, składający się z 4 nóg o profilu kwadratowym i z 4 profili połączonych ze sobą śrubami. </w:t>
            </w:r>
            <w:r w:rsidR="00894521" w:rsidRPr="007C4EA0">
              <w:rPr>
                <w:rFonts w:asciiTheme="minorHAnsi" w:eastAsia="Arial" w:hAnsiTheme="minorHAnsi" w:cstheme="minorHAnsi"/>
                <w:sz w:val="20"/>
                <w:szCs w:val="20"/>
              </w:rPr>
              <w:t>W</w:t>
            </w:r>
            <w:r w:rsidRPr="007C4EA0">
              <w:rPr>
                <w:rFonts w:asciiTheme="minorHAnsi" w:eastAsia="Arial" w:hAnsiTheme="minorHAnsi" w:cstheme="minorHAnsi"/>
                <w:sz w:val="20"/>
                <w:szCs w:val="20"/>
              </w:rPr>
              <w:t xml:space="preserve">yposażone w stopki z regulacją wysokości do wypoziomowania. Kolumna nogi stołu wykonana z </w:t>
            </w:r>
            <w:proofErr w:type="spellStart"/>
            <w:r w:rsidRPr="007C4EA0">
              <w:rPr>
                <w:rFonts w:asciiTheme="minorHAnsi" w:eastAsia="Arial" w:hAnsiTheme="minorHAnsi" w:cstheme="minorHAnsi"/>
                <w:sz w:val="20"/>
                <w:szCs w:val="20"/>
              </w:rPr>
              <w:t>profila</w:t>
            </w:r>
            <w:proofErr w:type="spellEnd"/>
            <w:r w:rsidRPr="007C4EA0">
              <w:rPr>
                <w:rFonts w:asciiTheme="minorHAnsi" w:eastAsia="Arial" w:hAnsiTheme="minorHAnsi" w:cstheme="minorHAnsi"/>
                <w:sz w:val="20"/>
                <w:szCs w:val="20"/>
              </w:rPr>
              <w:t xml:space="preserve"> o wymiarach 50x50mm.  </w:t>
            </w:r>
          </w:p>
          <w:p w14:paraId="205ED4CB" w14:textId="77777777" w:rsidR="002C50B7" w:rsidRPr="007C4EA0" w:rsidRDefault="002C50B7" w:rsidP="002C50B7">
            <w:pPr>
              <w:spacing w:after="1" w:line="239"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Dwie kolumny nogi spawane za pomocą </w:t>
            </w:r>
            <w:proofErr w:type="spellStart"/>
            <w:r w:rsidRPr="007C4EA0">
              <w:rPr>
                <w:rFonts w:asciiTheme="minorHAnsi" w:eastAsia="Arial" w:hAnsiTheme="minorHAnsi" w:cstheme="minorHAnsi"/>
                <w:sz w:val="20"/>
                <w:szCs w:val="20"/>
              </w:rPr>
              <w:t>profila</w:t>
            </w:r>
            <w:proofErr w:type="spellEnd"/>
            <w:r w:rsidRPr="007C4EA0">
              <w:rPr>
                <w:rFonts w:asciiTheme="minorHAnsi" w:eastAsia="Arial" w:hAnsiTheme="minorHAnsi" w:cstheme="minorHAnsi"/>
                <w:sz w:val="20"/>
                <w:szCs w:val="20"/>
              </w:rPr>
              <w:t xml:space="preserve"> 50x25mm  </w:t>
            </w:r>
          </w:p>
          <w:p w14:paraId="7116373A" w14:textId="77777777" w:rsidR="002C50B7" w:rsidRPr="007C4EA0" w:rsidRDefault="002C50B7" w:rsidP="002C50B7">
            <w:pPr>
              <w:spacing w:after="21" w:line="258" w:lineRule="auto"/>
              <w:rPr>
                <w:rFonts w:asciiTheme="minorHAnsi" w:hAnsiTheme="minorHAnsi" w:cstheme="minorHAnsi"/>
                <w:sz w:val="20"/>
                <w:szCs w:val="20"/>
              </w:rPr>
            </w:pPr>
            <w:r w:rsidRPr="007C4EA0">
              <w:rPr>
                <w:rFonts w:asciiTheme="minorHAnsi" w:eastAsia="Arial" w:hAnsiTheme="minorHAnsi" w:cstheme="minorHAnsi"/>
                <w:sz w:val="20"/>
                <w:szCs w:val="20"/>
                <w:u w:val="single" w:color="000000"/>
              </w:rPr>
              <w:t>Kolorystyka:</w:t>
            </w:r>
            <w:r w:rsidRPr="007C4EA0">
              <w:rPr>
                <w:rFonts w:asciiTheme="minorHAnsi" w:eastAsia="Arial" w:hAnsiTheme="minorHAnsi" w:cstheme="minorHAnsi"/>
                <w:sz w:val="20"/>
                <w:szCs w:val="20"/>
              </w:rPr>
              <w:t xml:space="preserve"> </w:t>
            </w:r>
          </w:p>
          <w:p w14:paraId="7C5190D8" w14:textId="15CDE5B6" w:rsidR="002C50B7" w:rsidRPr="007C4EA0" w:rsidRDefault="002C50B7" w:rsidP="002C50B7">
            <w:pPr>
              <w:spacing w:after="42" w:line="238" w:lineRule="auto"/>
              <w:rPr>
                <w:rFonts w:asciiTheme="minorHAnsi" w:eastAsia="Arial" w:hAnsiTheme="minorHAnsi" w:cstheme="minorHAnsi"/>
                <w:sz w:val="20"/>
                <w:szCs w:val="20"/>
              </w:rPr>
            </w:pPr>
            <w:r w:rsidRPr="007C4EA0">
              <w:rPr>
                <w:rFonts w:asciiTheme="minorHAnsi" w:eastAsia="Arial" w:hAnsiTheme="minorHAnsi" w:cstheme="minorHAnsi"/>
                <w:sz w:val="20"/>
                <w:szCs w:val="20"/>
              </w:rPr>
              <w:t xml:space="preserve">Kolor blatu: </w:t>
            </w:r>
            <w:r w:rsidR="00616FF4" w:rsidRPr="007C4EA0">
              <w:rPr>
                <w:rFonts w:asciiTheme="minorHAnsi" w:eastAsiaTheme="minorEastAsia" w:hAnsiTheme="minorHAnsi" w:cstheme="minorHAnsi"/>
                <w:color w:val="222222"/>
                <w:sz w:val="20"/>
                <w:szCs w:val="20"/>
              </w:rPr>
              <w:t xml:space="preserve">Popiel </w:t>
            </w:r>
            <w:proofErr w:type="spellStart"/>
            <w:r w:rsidR="00616FF4" w:rsidRPr="007C4EA0">
              <w:rPr>
                <w:rFonts w:asciiTheme="minorHAnsi" w:eastAsiaTheme="minorEastAsia" w:hAnsiTheme="minorHAnsi" w:cstheme="minorHAnsi"/>
                <w:color w:val="222222"/>
                <w:sz w:val="20"/>
                <w:szCs w:val="20"/>
              </w:rPr>
              <w:t>Ral</w:t>
            </w:r>
            <w:proofErr w:type="spellEnd"/>
            <w:r w:rsidR="00616FF4" w:rsidRPr="007C4EA0">
              <w:rPr>
                <w:rFonts w:asciiTheme="minorHAnsi" w:eastAsiaTheme="minorEastAsia" w:hAnsiTheme="minorHAnsi" w:cstheme="minorHAnsi"/>
                <w:color w:val="222222"/>
                <w:sz w:val="20"/>
                <w:szCs w:val="20"/>
              </w:rPr>
              <w:t xml:space="preserve"> 7035</w:t>
            </w:r>
          </w:p>
          <w:p w14:paraId="2AD86B0F" w14:textId="602EBA82" w:rsidR="002C50B7" w:rsidRPr="007C4EA0" w:rsidRDefault="002C50B7" w:rsidP="002C50B7">
            <w:pPr>
              <w:contextualSpacing/>
              <w:rPr>
                <w:rFonts w:asciiTheme="minorHAnsi" w:eastAsia="Arial" w:hAnsiTheme="minorHAnsi" w:cstheme="minorHAnsi"/>
                <w:b/>
                <w:color w:val="auto"/>
                <w:sz w:val="20"/>
                <w:szCs w:val="20"/>
              </w:rPr>
            </w:pPr>
            <w:r w:rsidRPr="007C4EA0">
              <w:rPr>
                <w:rFonts w:asciiTheme="minorHAnsi" w:eastAsia="Arial" w:hAnsiTheme="minorHAnsi" w:cstheme="minorHAnsi"/>
                <w:sz w:val="20"/>
                <w:szCs w:val="20"/>
              </w:rPr>
              <w:lastRenderedPageBreak/>
              <w:t>Nogi wykonane z profili stalowych malowanych proszkowo na kolor: ANTRACYT</w:t>
            </w:r>
          </w:p>
        </w:tc>
        <w:tc>
          <w:tcPr>
            <w:tcW w:w="993" w:type="dxa"/>
            <w:tcBorders>
              <w:top w:val="single" w:sz="3" w:space="0" w:color="000000"/>
              <w:left w:val="single" w:sz="3" w:space="0" w:color="000000"/>
              <w:bottom w:val="single" w:sz="4" w:space="0" w:color="auto"/>
              <w:right w:val="single" w:sz="3" w:space="0" w:color="000000"/>
            </w:tcBorders>
          </w:tcPr>
          <w:p w14:paraId="4B8FDD17" w14:textId="71447283" w:rsidR="002C50B7" w:rsidRPr="00F359CA" w:rsidRDefault="001D75AF" w:rsidP="002C50B7">
            <w:pPr>
              <w:ind w:left="53"/>
              <w:rPr>
                <w:rFonts w:ascii="Arial" w:eastAsia="Arial" w:hAnsi="Arial" w:cs="Arial"/>
                <w:sz w:val="20"/>
                <w:szCs w:val="20"/>
              </w:rPr>
            </w:pPr>
            <w:r>
              <w:rPr>
                <w:rFonts w:ascii="Arial" w:eastAsia="Arial" w:hAnsi="Arial" w:cs="Arial"/>
                <w:sz w:val="20"/>
                <w:szCs w:val="20"/>
              </w:rPr>
              <w:lastRenderedPageBreak/>
              <w:t xml:space="preserve">   </w:t>
            </w:r>
            <w:r w:rsidR="00DC0865">
              <w:rPr>
                <w:rFonts w:ascii="Arial" w:eastAsia="Arial" w:hAnsi="Arial" w:cs="Arial"/>
                <w:sz w:val="20"/>
                <w:szCs w:val="20"/>
              </w:rPr>
              <w:t>1</w:t>
            </w:r>
          </w:p>
        </w:tc>
      </w:tr>
      <w:tr w:rsidR="00DC0865" w:rsidRPr="001B7AAC" w14:paraId="5E8C9918" w14:textId="77777777" w:rsidTr="001D75AF">
        <w:trPr>
          <w:trHeight w:val="953"/>
        </w:trPr>
        <w:tc>
          <w:tcPr>
            <w:tcW w:w="710" w:type="dxa"/>
            <w:tcBorders>
              <w:top w:val="single" w:sz="3" w:space="0" w:color="000000"/>
              <w:left w:val="single" w:sz="3" w:space="0" w:color="000000"/>
              <w:bottom w:val="single" w:sz="4" w:space="0" w:color="auto"/>
              <w:right w:val="single" w:sz="3" w:space="0" w:color="000000"/>
            </w:tcBorders>
          </w:tcPr>
          <w:p w14:paraId="2D6CDB03" w14:textId="77777777" w:rsidR="00DC0865" w:rsidRDefault="007D4F90" w:rsidP="00DC0865">
            <w:pPr>
              <w:ind w:right="9"/>
              <w:jc w:val="center"/>
              <w:rPr>
                <w:rFonts w:ascii="Arial" w:eastAsia="Arial" w:hAnsi="Arial" w:cs="Arial"/>
              </w:rPr>
            </w:pPr>
            <w:r>
              <w:rPr>
                <w:rFonts w:ascii="Arial" w:eastAsia="Arial" w:hAnsi="Arial" w:cs="Arial"/>
              </w:rPr>
              <w:t>11.</w:t>
            </w:r>
          </w:p>
          <w:p w14:paraId="3155F192" w14:textId="46B07939" w:rsidR="007D4F90" w:rsidRDefault="007D4F90" w:rsidP="00DC0865">
            <w:pPr>
              <w:ind w:right="9"/>
              <w:jc w:val="center"/>
              <w:rPr>
                <w:rFonts w:ascii="Arial" w:eastAsia="Arial" w:hAnsi="Arial" w:cs="Arial"/>
              </w:rPr>
            </w:pPr>
          </w:p>
        </w:tc>
        <w:tc>
          <w:tcPr>
            <w:tcW w:w="4253" w:type="dxa"/>
            <w:tcBorders>
              <w:top w:val="single" w:sz="3" w:space="0" w:color="000000"/>
              <w:left w:val="single" w:sz="3" w:space="0" w:color="000000"/>
              <w:bottom w:val="single" w:sz="4" w:space="0" w:color="auto"/>
              <w:right w:val="single" w:sz="3" w:space="0" w:color="000000"/>
            </w:tcBorders>
          </w:tcPr>
          <w:p w14:paraId="49212F87" w14:textId="4F43D12B" w:rsidR="00DC0865" w:rsidRPr="00F359CA" w:rsidRDefault="00773373" w:rsidP="00DC0865">
            <w:pPr>
              <w:tabs>
                <w:tab w:val="center" w:pos="2147"/>
                <w:tab w:val="center" w:pos="3925"/>
              </w:tabs>
              <w:jc w:val="center"/>
              <w:rPr>
                <w:noProof/>
                <w:sz w:val="20"/>
                <w:szCs w:val="20"/>
              </w:rPr>
            </w:pPr>
            <w:r>
              <w:rPr>
                <w:noProof/>
                <w:sz w:val="20"/>
                <w:szCs w:val="20"/>
              </w:rPr>
              <w:drawing>
                <wp:inline distT="0" distB="0" distL="0" distR="0" wp14:anchorId="6D317908" wp14:editId="31BF43D9">
                  <wp:extent cx="2632737" cy="2228850"/>
                  <wp:effectExtent l="0" t="0" r="0" b="0"/>
                  <wp:docPr id="50188417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2684" cy="2237271"/>
                          </a:xfrm>
                          <a:prstGeom prst="rect">
                            <a:avLst/>
                          </a:prstGeom>
                          <a:noFill/>
                        </pic:spPr>
                      </pic:pic>
                    </a:graphicData>
                  </a:graphic>
                </wp:inline>
              </w:drawing>
            </w:r>
          </w:p>
        </w:tc>
        <w:tc>
          <w:tcPr>
            <w:tcW w:w="3826" w:type="dxa"/>
            <w:tcBorders>
              <w:top w:val="single" w:sz="3" w:space="0" w:color="000000"/>
              <w:left w:val="single" w:sz="3" w:space="0" w:color="000000"/>
              <w:bottom w:val="single" w:sz="4" w:space="0" w:color="auto"/>
              <w:right w:val="single" w:sz="3" w:space="0" w:color="000000"/>
            </w:tcBorders>
          </w:tcPr>
          <w:p w14:paraId="47A0AE1C" w14:textId="77777777" w:rsidR="00DC0865" w:rsidRPr="007C4EA0" w:rsidRDefault="00DC0865" w:rsidP="00DC0865">
            <w:pPr>
              <w:autoSpaceDE w:val="0"/>
              <w:autoSpaceDN w:val="0"/>
              <w:adjustRightInd w:val="0"/>
              <w:rPr>
                <w:rFonts w:asciiTheme="minorHAnsi" w:hAnsiTheme="minorHAnsi" w:cstheme="minorHAnsi"/>
                <w:b/>
                <w:bCs/>
                <w:sz w:val="20"/>
                <w:szCs w:val="20"/>
              </w:rPr>
            </w:pPr>
            <w:r w:rsidRPr="007C4EA0">
              <w:rPr>
                <w:rFonts w:asciiTheme="minorHAnsi" w:eastAsiaTheme="minorEastAsia" w:hAnsiTheme="minorHAnsi" w:cstheme="minorHAnsi"/>
                <w:b/>
                <w:bCs/>
                <w:color w:val="auto"/>
                <w:sz w:val="20"/>
                <w:szCs w:val="20"/>
              </w:rPr>
              <w:t>Stół 80</w:t>
            </w:r>
            <w:r w:rsidRPr="007C4EA0">
              <w:rPr>
                <w:rFonts w:asciiTheme="minorHAnsi" w:hAnsiTheme="minorHAnsi" w:cstheme="minorHAnsi"/>
                <w:b/>
                <w:bCs/>
                <w:sz w:val="20"/>
                <w:szCs w:val="20"/>
              </w:rPr>
              <w:t>x80x75</w:t>
            </w:r>
          </w:p>
          <w:p w14:paraId="7A444169" w14:textId="77777777" w:rsidR="00DC0865" w:rsidRPr="007C4EA0" w:rsidRDefault="00DC0865" w:rsidP="00DC0865">
            <w:pPr>
              <w:spacing w:line="258" w:lineRule="auto"/>
              <w:rPr>
                <w:rFonts w:asciiTheme="minorHAnsi" w:eastAsia="Arial" w:hAnsiTheme="minorHAnsi" w:cstheme="minorHAnsi"/>
                <w:sz w:val="20"/>
                <w:szCs w:val="20"/>
              </w:rPr>
            </w:pPr>
            <w:r w:rsidRPr="007C4EA0">
              <w:rPr>
                <w:rFonts w:asciiTheme="minorHAnsi" w:eastAsia="Arial" w:hAnsiTheme="minorHAnsi" w:cstheme="minorHAnsi"/>
                <w:sz w:val="20"/>
                <w:szCs w:val="20"/>
              </w:rPr>
              <w:t>Wymiary szer.80 x gł.80 x wys. 75 cm</w:t>
            </w:r>
          </w:p>
          <w:p w14:paraId="278E3FCC" w14:textId="77777777" w:rsidR="00DC0865" w:rsidRPr="007C4EA0" w:rsidRDefault="00DC0865" w:rsidP="00DC0865">
            <w:pPr>
              <w:spacing w:line="258"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Z wysokiej jakości płyty wiórowej, dwustronnie pokryta melaniną o podwyższonej trwałości. </w:t>
            </w:r>
          </w:p>
          <w:p w14:paraId="17324942" w14:textId="77777777" w:rsidR="00DC0865" w:rsidRPr="007C4EA0" w:rsidRDefault="00DC0865" w:rsidP="00DC0865">
            <w:pPr>
              <w:spacing w:line="241"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Blat z płyty o gr. min. 30 mm, oraz stelaż o konstrukcji stalowej samonośnej, składający się z 4 nóg o profilu kwadratowym i z 4 profili połączonych ze sobą śrubami. Wyposażone w stopki z regulacją wysokości do wypoziomowania. Kolumna nogi stołu wykonana z </w:t>
            </w:r>
            <w:proofErr w:type="spellStart"/>
            <w:r w:rsidRPr="007C4EA0">
              <w:rPr>
                <w:rFonts w:asciiTheme="minorHAnsi" w:eastAsia="Arial" w:hAnsiTheme="minorHAnsi" w:cstheme="minorHAnsi"/>
                <w:sz w:val="20"/>
                <w:szCs w:val="20"/>
              </w:rPr>
              <w:t>profila</w:t>
            </w:r>
            <w:proofErr w:type="spellEnd"/>
            <w:r w:rsidRPr="007C4EA0">
              <w:rPr>
                <w:rFonts w:asciiTheme="minorHAnsi" w:eastAsia="Arial" w:hAnsiTheme="minorHAnsi" w:cstheme="minorHAnsi"/>
                <w:sz w:val="20"/>
                <w:szCs w:val="20"/>
              </w:rPr>
              <w:t xml:space="preserve"> o wymiarach 50x50mm.  </w:t>
            </w:r>
          </w:p>
          <w:p w14:paraId="7F311BC6" w14:textId="77777777" w:rsidR="00DC0865" w:rsidRPr="007C4EA0" w:rsidRDefault="00DC0865" w:rsidP="00DC0865">
            <w:pPr>
              <w:spacing w:after="1" w:line="239" w:lineRule="auto"/>
              <w:rPr>
                <w:rFonts w:asciiTheme="minorHAnsi" w:hAnsiTheme="minorHAnsi" w:cstheme="minorHAnsi"/>
                <w:sz w:val="20"/>
                <w:szCs w:val="20"/>
              </w:rPr>
            </w:pPr>
            <w:r w:rsidRPr="007C4EA0">
              <w:rPr>
                <w:rFonts w:asciiTheme="minorHAnsi" w:eastAsia="Arial" w:hAnsiTheme="minorHAnsi" w:cstheme="minorHAnsi"/>
                <w:sz w:val="20"/>
                <w:szCs w:val="20"/>
              </w:rPr>
              <w:t xml:space="preserve">Dwie kolumny nogi spawane za pomocą </w:t>
            </w:r>
            <w:proofErr w:type="spellStart"/>
            <w:r w:rsidRPr="007C4EA0">
              <w:rPr>
                <w:rFonts w:asciiTheme="minorHAnsi" w:eastAsia="Arial" w:hAnsiTheme="minorHAnsi" w:cstheme="minorHAnsi"/>
                <w:sz w:val="20"/>
                <w:szCs w:val="20"/>
              </w:rPr>
              <w:t>profila</w:t>
            </w:r>
            <w:proofErr w:type="spellEnd"/>
            <w:r w:rsidRPr="007C4EA0">
              <w:rPr>
                <w:rFonts w:asciiTheme="minorHAnsi" w:eastAsia="Arial" w:hAnsiTheme="minorHAnsi" w:cstheme="minorHAnsi"/>
                <w:sz w:val="20"/>
                <w:szCs w:val="20"/>
              </w:rPr>
              <w:t xml:space="preserve"> 50x25mm  </w:t>
            </w:r>
          </w:p>
          <w:p w14:paraId="1A0380FB" w14:textId="77777777" w:rsidR="00DC0865" w:rsidRPr="007C4EA0" w:rsidRDefault="00DC0865" w:rsidP="00DC0865">
            <w:pPr>
              <w:spacing w:after="21" w:line="258" w:lineRule="auto"/>
              <w:rPr>
                <w:rFonts w:asciiTheme="minorHAnsi" w:hAnsiTheme="minorHAnsi" w:cstheme="minorHAnsi"/>
                <w:sz w:val="20"/>
                <w:szCs w:val="20"/>
              </w:rPr>
            </w:pPr>
            <w:r w:rsidRPr="007C4EA0">
              <w:rPr>
                <w:rFonts w:asciiTheme="minorHAnsi" w:eastAsia="Arial" w:hAnsiTheme="minorHAnsi" w:cstheme="minorHAnsi"/>
                <w:sz w:val="20"/>
                <w:szCs w:val="20"/>
                <w:u w:val="single" w:color="000000"/>
              </w:rPr>
              <w:t>Kolorystyka:</w:t>
            </w:r>
            <w:r w:rsidRPr="007C4EA0">
              <w:rPr>
                <w:rFonts w:asciiTheme="minorHAnsi" w:eastAsia="Arial" w:hAnsiTheme="minorHAnsi" w:cstheme="minorHAnsi"/>
                <w:sz w:val="20"/>
                <w:szCs w:val="20"/>
              </w:rPr>
              <w:t xml:space="preserve"> </w:t>
            </w:r>
          </w:p>
          <w:p w14:paraId="1377CF04" w14:textId="532F7F7D" w:rsidR="00DC0865" w:rsidRPr="007C4EA0" w:rsidRDefault="00DC0865" w:rsidP="00DC0865">
            <w:pPr>
              <w:spacing w:after="42" w:line="238" w:lineRule="auto"/>
              <w:rPr>
                <w:rFonts w:asciiTheme="minorHAnsi" w:eastAsia="Arial" w:hAnsiTheme="minorHAnsi" w:cstheme="minorHAnsi"/>
                <w:sz w:val="20"/>
                <w:szCs w:val="20"/>
              </w:rPr>
            </w:pPr>
            <w:r w:rsidRPr="007C4EA0">
              <w:rPr>
                <w:rFonts w:asciiTheme="minorHAnsi" w:eastAsia="Arial" w:hAnsiTheme="minorHAnsi" w:cstheme="minorHAnsi"/>
                <w:sz w:val="20"/>
                <w:szCs w:val="20"/>
              </w:rPr>
              <w:t>Kolor blatu:</w:t>
            </w:r>
            <w:r w:rsidR="00773373">
              <w:rPr>
                <w:rFonts w:asciiTheme="minorHAnsi" w:eastAsia="Arial" w:hAnsiTheme="minorHAnsi" w:cstheme="minorHAnsi"/>
                <w:sz w:val="20"/>
                <w:szCs w:val="20"/>
              </w:rPr>
              <w:t xml:space="preserve"> ciemny dąb</w:t>
            </w:r>
          </w:p>
          <w:p w14:paraId="19291E72" w14:textId="764D77E9" w:rsidR="00DC0865" w:rsidRPr="007C4EA0" w:rsidRDefault="00DC0865" w:rsidP="00DC0865">
            <w:pPr>
              <w:autoSpaceDE w:val="0"/>
              <w:autoSpaceDN w:val="0"/>
              <w:adjustRightInd w:val="0"/>
              <w:rPr>
                <w:rFonts w:asciiTheme="minorHAnsi" w:eastAsiaTheme="minorEastAsia" w:hAnsiTheme="minorHAnsi" w:cstheme="minorHAnsi"/>
                <w:b/>
                <w:bCs/>
                <w:color w:val="auto"/>
                <w:sz w:val="20"/>
                <w:szCs w:val="20"/>
              </w:rPr>
            </w:pPr>
            <w:r w:rsidRPr="007C4EA0">
              <w:rPr>
                <w:rFonts w:asciiTheme="minorHAnsi" w:eastAsia="Arial" w:hAnsiTheme="minorHAnsi" w:cstheme="minorHAnsi"/>
                <w:sz w:val="20"/>
                <w:szCs w:val="20"/>
              </w:rPr>
              <w:t>Nogi wykonane z profili stalowych malowanych proszkowo na kolor: ANTRACYT</w:t>
            </w:r>
          </w:p>
        </w:tc>
        <w:tc>
          <w:tcPr>
            <w:tcW w:w="993" w:type="dxa"/>
            <w:tcBorders>
              <w:top w:val="single" w:sz="3" w:space="0" w:color="000000"/>
              <w:left w:val="single" w:sz="3" w:space="0" w:color="000000"/>
              <w:bottom w:val="single" w:sz="4" w:space="0" w:color="auto"/>
              <w:right w:val="single" w:sz="3" w:space="0" w:color="000000"/>
            </w:tcBorders>
          </w:tcPr>
          <w:p w14:paraId="5981AB11" w14:textId="576B3A2D" w:rsidR="00DC0865" w:rsidRDefault="00773373" w:rsidP="00DC0865">
            <w:pPr>
              <w:ind w:left="53"/>
              <w:rPr>
                <w:rFonts w:ascii="Arial" w:eastAsia="Arial" w:hAnsi="Arial" w:cs="Arial"/>
                <w:sz w:val="20"/>
                <w:szCs w:val="20"/>
              </w:rPr>
            </w:pPr>
            <w:r>
              <w:rPr>
                <w:rFonts w:ascii="Arial" w:eastAsia="Arial" w:hAnsi="Arial" w:cs="Arial"/>
                <w:sz w:val="20"/>
                <w:szCs w:val="20"/>
              </w:rPr>
              <w:t xml:space="preserve">   2</w:t>
            </w:r>
          </w:p>
        </w:tc>
      </w:tr>
      <w:tr w:rsidR="00DC0865" w:rsidRPr="001B7AAC" w14:paraId="5BFF34BF" w14:textId="77777777" w:rsidTr="001D75AF">
        <w:tblPrEx>
          <w:tblCellMar>
            <w:left w:w="70" w:type="dxa"/>
            <w:right w:w="70" w:type="dxa"/>
          </w:tblCellMar>
        </w:tblPrEx>
        <w:trPr>
          <w:trHeight w:val="1095"/>
        </w:trPr>
        <w:tc>
          <w:tcPr>
            <w:tcW w:w="710" w:type="dxa"/>
            <w:tcBorders>
              <w:top w:val="single" w:sz="3" w:space="0" w:color="000000"/>
              <w:left w:val="single" w:sz="3" w:space="0" w:color="000000"/>
              <w:bottom w:val="single" w:sz="4" w:space="0" w:color="auto"/>
              <w:right w:val="single" w:sz="3" w:space="0" w:color="000000"/>
            </w:tcBorders>
          </w:tcPr>
          <w:p w14:paraId="38CD7FEC" w14:textId="50948342" w:rsidR="00DC0865" w:rsidRDefault="00DC0865" w:rsidP="00DC0865">
            <w:pPr>
              <w:ind w:right="9"/>
              <w:jc w:val="center"/>
              <w:rPr>
                <w:rFonts w:ascii="Arial" w:eastAsia="Arial" w:hAnsi="Arial" w:cs="Arial"/>
              </w:rPr>
            </w:pPr>
            <w:r>
              <w:rPr>
                <w:rFonts w:ascii="Arial" w:eastAsia="Arial" w:hAnsi="Arial" w:cs="Arial"/>
              </w:rPr>
              <w:t>1</w:t>
            </w:r>
            <w:r w:rsidR="007D4F90">
              <w:rPr>
                <w:rFonts w:ascii="Arial" w:eastAsia="Arial" w:hAnsi="Arial" w:cs="Arial"/>
              </w:rPr>
              <w:t>2</w:t>
            </w:r>
          </w:p>
        </w:tc>
        <w:tc>
          <w:tcPr>
            <w:tcW w:w="4253" w:type="dxa"/>
            <w:tcBorders>
              <w:top w:val="single" w:sz="3" w:space="0" w:color="000000"/>
              <w:left w:val="single" w:sz="3" w:space="0" w:color="000000"/>
              <w:bottom w:val="single" w:sz="4" w:space="0" w:color="auto"/>
              <w:right w:val="single" w:sz="3" w:space="0" w:color="000000"/>
            </w:tcBorders>
          </w:tcPr>
          <w:p w14:paraId="3EB1418C" w14:textId="2807B8D0" w:rsidR="00DC0865" w:rsidRDefault="00DC0865" w:rsidP="00DC0865">
            <w:pPr>
              <w:tabs>
                <w:tab w:val="center" w:pos="2147"/>
                <w:tab w:val="center" w:pos="3925"/>
              </w:tabs>
              <w:jc w:val="center"/>
              <w:rPr>
                <w:noProof/>
              </w:rPr>
            </w:pPr>
            <w:r>
              <w:rPr>
                <w:noProof/>
              </w:rPr>
              <w:drawing>
                <wp:inline distT="0" distB="0" distL="0" distR="0" wp14:anchorId="1D4D01F5" wp14:editId="122D2362">
                  <wp:extent cx="2611755" cy="2611755"/>
                  <wp:effectExtent l="0" t="0" r="0" b="0"/>
                  <wp:docPr id="1623838604"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1755" cy="2611755"/>
                          </a:xfrm>
                          <a:prstGeom prst="rect">
                            <a:avLst/>
                          </a:prstGeom>
                          <a:noFill/>
                          <a:ln>
                            <a:noFill/>
                          </a:ln>
                        </pic:spPr>
                      </pic:pic>
                    </a:graphicData>
                  </a:graphic>
                </wp:inline>
              </w:drawing>
            </w:r>
          </w:p>
        </w:tc>
        <w:tc>
          <w:tcPr>
            <w:tcW w:w="3826" w:type="dxa"/>
            <w:tcBorders>
              <w:top w:val="single" w:sz="3" w:space="0" w:color="000000"/>
              <w:left w:val="single" w:sz="3" w:space="0" w:color="000000"/>
              <w:bottom w:val="single" w:sz="4" w:space="0" w:color="auto"/>
              <w:right w:val="single" w:sz="3" w:space="0" w:color="000000"/>
            </w:tcBorders>
          </w:tcPr>
          <w:p w14:paraId="36353255" w14:textId="55C8F45D" w:rsidR="00DC0865" w:rsidRPr="007C4EA0" w:rsidRDefault="00DC0865" w:rsidP="00DC0865">
            <w:pPr>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Szafka na akta niska pod zabudowę</w:t>
            </w:r>
          </w:p>
          <w:p w14:paraId="61AE584D" w14:textId="5F2477E3" w:rsidR="00DC0865" w:rsidRPr="007C4EA0" w:rsidRDefault="00DC0865" w:rsidP="00DC0865">
            <w:pPr>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Wymiary:</w:t>
            </w:r>
          </w:p>
          <w:p w14:paraId="5CEDC4B3" w14:textId="480F816C" w:rsidR="00DC0865" w:rsidRPr="007C4EA0" w:rsidRDefault="00DC0865" w:rsidP="00DC0865">
            <w:pPr>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 xml:space="preserve">Długość: od 100 do 120 </w:t>
            </w:r>
          </w:p>
          <w:p w14:paraId="1FA128BC" w14:textId="77777777" w:rsidR="00DC0865" w:rsidRPr="007C4EA0" w:rsidRDefault="00DC0865" w:rsidP="00DC0865">
            <w:pPr>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Szerokość: od 35 do 60</w:t>
            </w:r>
          </w:p>
          <w:p w14:paraId="117B7357" w14:textId="47481EF2" w:rsidR="00DC0865" w:rsidRPr="007C4EA0" w:rsidRDefault="00DC0865" w:rsidP="00DC0865">
            <w:pPr>
              <w:rPr>
                <w:rFonts w:asciiTheme="minorHAnsi" w:eastAsia="Times New Roman" w:hAnsiTheme="minorHAnsi" w:cstheme="minorHAnsi"/>
                <w:b/>
                <w:bCs/>
                <w:sz w:val="20"/>
                <w:szCs w:val="20"/>
              </w:rPr>
            </w:pPr>
            <w:r w:rsidRPr="007C4EA0">
              <w:rPr>
                <w:rFonts w:asciiTheme="minorHAnsi" w:eastAsia="Times New Roman" w:hAnsiTheme="minorHAnsi" w:cstheme="minorHAnsi"/>
                <w:b/>
                <w:bCs/>
                <w:sz w:val="20"/>
                <w:szCs w:val="20"/>
              </w:rPr>
              <w:t>Wysokość: od 60 do 75</w:t>
            </w:r>
          </w:p>
          <w:p w14:paraId="0C1933CA"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Szafka z dwoma przestrzeniami</w:t>
            </w:r>
          </w:p>
          <w:p w14:paraId="3DE492F7"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przystosowanymi do przechowywania</w:t>
            </w:r>
          </w:p>
          <w:p w14:paraId="04E6EB9F"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segregatorów, z 1 półką w środku, z</w:t>
            </w:r>
          </w:p>
          <w:p w14:paraId="29E9D6BB"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możliwością regulacji położenia. Drzwi</w:t>
            </w:r>
          </w:p>
          <w:p w14:paraId="0ADF7E9B"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wyposażone w zamek patentowy, uchwyt</w:t>
            </w:r>
          </w:p>
          <w:p w14:paraId="3B08BC67"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kątowy aluminium szczotkowane.</w:t>
            </w:r>
          </w:p>
          <w:p w14:paraId="593088D1"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Zawieszone na zawiasach puszkowych,</w:t>
            </w:r>
          </w:p>
          <w:p w14:paraId="35FDAC1E"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metalowych ze stali nierdzewnej z cichym</w:t>
            </w:r>
          </w:p>
          <w:p w14:paraId="02A5B43C" w14:textId="76A003F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dociągiem. Zawiasy powinny pozwalać na pełną regulację w trakcie eksploatacji.</w:t>
            </w:r>
          </w:p>
          <w:p w14:paraId="2A001054"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Szafy wyposażone w regulatory poziomu</w:t>
            </w:r>
          </w:p>
          <w:p w14:paraId="5F7F38A3" w14:textId="77777777" w:rsidR="00DC0865" w:rsidRPr="007C4EA0"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umożliwiające regulację od środka.</w:t>
            </w:r>
          </w:p>
          <w:p w14:paraId="2504D02C" w14:textId="41A0F9CF" w:rsidR="00DC0865" w:rsidRDefault="00DC0865" w:rsidP="00DC0865">
            <w:pPr>
              <w:jc w:val="both"/>
              <w:rPr>
                <w:rFonts w:asciiTheme="minorHAnsi" w:eastAsia="Times New Roman" w:hAnsiTheme="minorHAnsi" w:cstheme="minorHAnsi"/>
                <w:sz w:val="20"/>
                <w:szCs w:val="20"/>
              </w:rPr>
            </w:pPr>
            <w:r w:rsidRPr="007C4EA0">
              <w:rPr>
                <w:rFonts w:asciiTheme="minorHAnsi" w:eastAsia="Times New Roman" w:hAnsiTheme="minorHAnsi" w:cstheme="minorHAnsi"/>
                <w:sz w:val="20"/>
                <w:szCs w:val="20"/>
              </w:rPr>
              <w:t>Uwaga: zapewnić podcięcie z tyłu szafy na cokół.</w:t>
            </w:r>
          </w:p>
          <w:p w14:paraId="59FBB306" w14:textId="04E9DEEE" w:rsidR="00C74474" w:rsidRPr="00C74474" w:rsidRDefault="00C74474" w:rsidP="00DC0865">
            <w:pPr>
              <w:jc w:val="both"/>
              <w:rPr>
                <w:rFonts w:asciiTheme="minorHAnsi" w:eastAsia="Times New Roman" w:hAnsiTheme="minorHAnsi" w:cstheme="minorHAnsi"/>
                <w:b/>
                <w:bCs/>
                <w:sz w:val="20"/>
                <w:szCs w:val="20"/>
              </w:rPr>
            </w:pPr>
            <w:r w:rsidRPr="00C74474">
              <w:rPr>
                <w:rFonts w:asciiTheme="minorHAnsi" w:eastAsia="Times New Roman" w:hAnsiTheme="minorHAnsi" w:cstheme="minorHAnsi"/>
                <w:b/>
                <w:bCs/>
                <w:sz w:val="20"/>
                <w:szCs w:val="20"/>
              </w:rPr>
              <w:t xml:space="preserve">Uwaga! szafki niestandardowe, konieczny pomiar wnęk w celu dopasowania mebli. </w:t>
            </w:r>
          </w:p>
          <w:p w14:paraId="44B2F589" w14:textId="77777777" w:rsidR="00DC0865" w:rsidRPr="007C4EA0" w:rsidRDefault="00DC0865" w:rsidP="00DC0865">
            <w:pPr>
              <w:spacing w:after="20"/>
              <w:rPr>
                <w:rFonts w:asciiTheme="minorHAnsi" w:hAnsiTheme="minorHAnsi" w:cstheme="minorHAnsi"/>
                <w:sz w:val="20"/>
                <w:szCs w:val="20"/>
              </w:rPr>
            </w:pPr>
            <w:r w:rsidRPr="007C4EA0">
              <w:rPr>
                <w:rFonts w:asciiTheme="minorHAnsi" w:eastAsia="Arial" w:hAnsiTheme="minorHAnsi" w:cstheme="minorHAnsi"/>
                <w:color w:val="222222"/>
                <w:sz w:val="20"/>
                <w:szCs w:val="20"/>
                <w:u w:val="single" w:color="222222"/>
              </w:rPr>
              <w:t>Kolorystyka:</w:t>
            </w:r>
            <w:r w:rsidRPr="007C4EA0">
              <w:rPr>
                <w:rFonts w:asciiTheme="minorHAnsi" w:eastAsia="Arial" w:hAnsiTheme="minorHAnsi" w:cstheme="minorHAnsi"/>
                <w:sz w:val="20"/>
                <w:szCs w:val="20"/>
              </w:rPr>
              <w:t xml:space="preserve"> </w:t>
            </w:r>
          </w:p>
          <w:p w14:paraId="20826289" w14:textId="77777777" w:rsidR="00DC0865" w:rsidRPr="007C4EA0" w:rsidRDefault="00DC0865" w:rsidP="00DC0865">
            <w:pPr>
              <w:rPr>
                <w:rFonts w:asciiTheme="minorHAnsi" w:eastAsia="Arial" w:hAnsiTheme="minorHAnsi" w:cstheme="minorHAnsi"/>
                <w:sz w:val="20"/>
                <w:szCs w:val="20"/>
              </w:rPr>
            </w:pPr>
            <w:r w:rsidRPr="007C4EA0">
              <w:rPr>
                <w:rFonts w:asciiTheme="minorHAnsi" w:eastAsia="Arial" w:hAnsiTheme="minorHAnsi" w:cstheme="minorHAnsi"/>
                <w:color w:val="222222"/>
                <w:sz w:val="20"/>
                <w:szCs w:val="20"/>
              </w:rPr>
              <w:t xml:space="preserve">Kolor frontu: </w:t>
            </w:r>
            <w:r w:rsidRPr="007C4EA0">
              <w:rPr>
                <w:rFonts w:asciiTheme="minorHAnsi" w:eastAsia="Arial" w:hAnsiTheme="minorHAnsi" w:cstheme="minorHAnsi"/>
                <w:sz w:val="20"/>
                <w:szCs w:val="20"/>
              </w:rPr>
              <w:t xml:space="preserve">jasny popiel RAL 7035 </w:t>
            </w:r>
          </w:p>
          <w:p w14:paraId="312C7645" w14:textId="2771539A" w:rsidR="00DC0865" w:rsidRPr="007C4EA0" w:rsidRDefault="00DC0865" w:rsidP="00DC0865">
            <w:pPr>
              <w:rPr>
                <w:rFonts w:asciiTheme="minorHAnsi" w:eastAsia="Arial" w:hAnsiTheme="minorHAnsi" w:cstheme="minorHAnsi"/>
                <w:sz w:val="20"/>
                <w:szCs w:val="20"/>
              </w:rPr>
            </w:pPr>
            <w:r w:rsidRPr="007C4EA0">
              <w:rPr>
                <w:rFonts w:asciiTheme="minorHAnsi" w:hAnsiTheme="minorHAnsi" w:cstheme="minorHAnsi"/>
                <w:sz w:val="20"/>
                <w:szCs w:val="20"/>
              </w:rPr>
              <w:t xml:space="preserve">Kolor korpusu : </w:t>
            </w:r>
            <w:r w:rsidRPr="007C4EA0">
              <w:rPr>
                <w:rFonts w:asciiTheme="minorHAnsi" w:eastAsia="Arial" w:hAnsiTheme="minorHAnsi" w:cstheme="minorHAnsi"/>
                <w:sz w:val="20"/>
                <w:szCs w:val="20"/>
              </w:rPr>
              <w:t>jasny popiel RAL 7035</w:t>
            </w:r>
          </w:p>
        </w:tc>
        <w:tc>
          <w:tcPr>
            <w:tcW w:w="993" w:type="dxa"/>
            <w:tcBorders>
              <w:top w:val="single" w:sz="3" w:space="0" w:color="000000"/>
              <w:left w:val="single" w:sz="3" w:space="0" w:color="000000"/>
              <w:bottom w:val="single" w:sz="4" w:space="0" w:color="auto"/>
              <w:right w:val="single" w:sz="3" w:space="0" w:color="000000"/>
            </w:tcBorders>
          </w:tcPr>
          <w:p w14:paraId="11C209D0" w14:textId="1C2DE417" w:rsidR="00DC0865" w:rsidRDefault="00DC0865" w:rsidP="00DC0865">
            <w:pPr>
              <w:ind w:left="53"/>
              <w:rPr>
                <w:rFonts w:ascii="Arial" w:eastAsia="Arial" w:hAnsi="Arial" w:cs="Arial"/>
                <w:sz w:val="20"/>
                <w:szCs w:val="20"/>
              </w:rPr>
            </w:pPr>
            <w:r>
              <w:rPr>
                <w:rFonts w:ascii="Arial" w:eastAsia="Arial" w:hAnsi="Arial" w:cs="Arial"/>
                <w:sz w:val="20"/>
                <w:szCs w:val="20"/>
              </w:rPr>
              <w:t xml:space="preserve">     7</w:t>
            </w:r>
          </w:p>
        </w:tc>
      </w:tr>
      <w:tr w:rsidR="00DC0865" w:rsidRPr="001B7AAC" w14:paraId="3897CDFA" w14:textId="77777777" w:rsidTr="008B30BA">
        <w:trPr>
          <w:trHeight w:val="3788"/>
        </w:trPr>
        <w:tc>
          <w:tcPr>
            <w:tcW w:w="710" w:type="dxa"/>
            <w:tcBorders>
              <w:top w:val="single" w:sz="3" w:space="0" w:color="000000"/>
              <w:left w:val="single" w:sz="3" w:space="0" w:color="000000"/>
              <w:bottom w:val="single" w:sz="4" w:space="0" w:color="auto"/>
              <w:right w:val="single" w:sz="3" w:space="0" w:color="000000"/>
            </w:tcBorders>
          </w:tcPr>
          <w:p w14:paraId="26A86F22" w14:textId="7C4F7F3F" w:rsidR="00DC0865" w:rsidRDefault="00DC0865" w:rsidP="00DC0865">
            <w:pPr>
              <w:ind w:right="9"/>
              <w:jc w:val="center"/>
              <w:rPr>
                <w:rFonts w:ascii="Arial" w:eastAsia="Arial" w:hAnsi="Arial" w:cs="Arial"/>
              </w:rPr>
            </w:pPr>
            <w:r>
              <w:rPr>
                <w:rFonts w:ascii="Arial" w:eastAsia="Arial" w:hAnsi="Arial" w:cs="Arial"/>
              </w:rPr>
              <w:lastRenderedPageBreak/>
              <w:t>1</w:t>
            </w:r>
            <w:r w:rsidR="007D4F90">
              <w:rPr>
                <w:rFonts w:ascii="Arial" w:eastAsia="Arial" w:hAnsi="Arial" w:cs="Arial"/>
              </w:rPr>
              <w:t>3</w:t>
            </w:r>
          </w:p>
        </w:tc>
        <w:tc>
          <w:tcPr>
            <w:tcW w:w="4253" w:type="dxa"/>
            <w:tcBorders>
              <w:top w:val="single" w:sz="3" w:space="0" w:color="000000"/>
              <w:left w:val="single" w:sz="3" w:space="0" w:color="000000"/>
              <w:bottom w:val="single" w:sz="4" w:space="0" w:color="auto"/>
              <w:right w:val="single" w:sz="3" w:space="0" w:color="000000"/>
            </w:tcBorders>
          </w:tcPr>
          <w:p w14:paraId="26BC32C3" w14:textId="38281479" w:rsidR="00DC0865" w:rsidRPr="001B7AAC" w:rsidRDefault="00DC0865" w:rsidP="00DC0865">
            <w:pPr>
              <w:tabs>
                <w:tab w:val="center" w:pos="2147"/>
                <w:tab w:val="center" w:pos="3925"/>
              </w:tabs>
              <w:rPr>
                <w:noProof/>
              </w:rPr>
            </w:pPr>
            <w:r w:rsidRPr="004904A6">
              <w:rPr>
                <w:noProof/>
              </w:rPr>
              <w:drawing>
                <wp:inline distT="0" distB="0" distL="0" distR="0" wp14:anchorId="74A63B86" wp14:editId="28466E28">
                  <wp:extent cx="2573020" cy="4066540"/>
                  <wp:effectExtent l="0" t="0" r="0" b="0"/>
                  <wp:docPr id="17452562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56263" name=""/>
                          <pic:cNvPicPr/>
                        </pic:nvPicPr>
                        <pic:blipFill>
                          <a:blip r:embed="rId18"/>
                          <a:stretch>
                            <a:fillRect/>
                          </a:stretch>
                        </pic:blipFill>
                        <pic:spPr>
                          <a:xfrm>
                            <a:off x="0" y="0"/>
                            <a:ext cx="2573020" cy="4066540"/>
                          </a:xfrm>
                          <a:prstGeom prst="rect">
                            <a:avLst/>
                          </a:prstGeom>
                        </pic:spPr>
                      </pic:pic>
                    </a:graphicData>
                  </a:graphic>
                </wp:inline>
              </w:drawing>
            </w:r>
          </w:p>
        </w:tc>
        <w:tc>
          <w:tcPr>
            <w:tcW w:w="3826" w:type="dxa"/>
            <w:tcBorders>
              <w:top w:val="single" w:sz="3" w:space="0" w:color="000000"/>
              <w:left w:val="single" w:sz="3" w:space="0" w:color="000000"/>
              <w:bottom w:val="single" w:sz="4" w:space="0" w:color="auto"/>
              <w:right w:val="single" w:sz="3" w:space="0" w:color="000000"/>
            </w:tcBorders>
          </w:tcPr>
          <w:p w14:paraId="414F6C12" w14:textId="68BFA25A" w:rsidR="00DC0865" w:rsidRPr="00837903" w:rsidRDefault="00DC0865" w:rsidP="00837903">
            <w:pPr>
              <w:spacing w:line="276" w:lineRule="auto"/>
              <w:contextualSpacing/>
              <w:jc w:val="both"/>
              <w:rPr>
                <w:rFonts w:asciiTheme="minorHAnsi" w:eastAsia="Arial" w:hAnsiTheme="minorHAnsi" w:cstheme="minorHAnsi"/>
                <w:b/>
                <w:color w:val="auto"/>
                <w:sz w:val="20"/>
                <w:szCs w:val="20"/>
              </w:rPr>
            </w:pPr>
            <w:r w:rsidRPr="00837903">
              <w:rPr>
                <w:rFonts w:asciiTheme="minorHAnsi" w:eastAsia="Arial" w:hAnsiTheme="minorHAnsi" w:cstheme="minorHAnsi"/>
                <w:b/>
                <w:color w:val="auto"/>
                <w:sz w:val="20"/>
                <w:szCs w:val="20"/>
              </w:rPr>
              <w:t xml:space="preserve">Fotel do komputera z zagłówkiem </w:t>
            </w:r>
          </w:p>
          <w:p w14:paraId="39B0A7D2" w14:textId="77777777" w:rsidR="00837903" w:rsidRPr="00837903" w:rsidRDefault="00837903" w:rsidP="00837903">
            <w:pPr>
              <w:spacing w:line="276" w:lineRule="auto"/>
              <w:contextualSpacing/>
              <w:jc w:val="both"/>
              <w:rPr>
                <w:rFonts w:asciiTheme="minorHAnsi" w:eastAsia="Arial" w:hAnsiTheme="minorHAnsi" w:cstheme="minorHAnsi"/>
                <w:b/>
                <w:color w:val="auto"/>
                <w:sz w:val="20"/>
                <w:szCs w:val="20"/>
              </w:rPr>
            </w:pPr>
          </w:p>
          <w:p w14:paraId="587E8F07" w14:textId="77777777" w:rsidR="00837903" w:rsidRPr="0010068B" w:rsidRDefault="00837903" w:rsidP="00837903">
            <w:pPr>
              <w:pBdr>
                <w:top w:val="nil"/>
                <w:left w:val="nil"/>
                <w:bottom w:val="nil"/>
                <w:right w:val="nil"/>
                <w:between w:val="nil"/>
                <w:bar w:val="nil"/>
              </w:pBdr>
              <w:spacing w:after="152" w:line="276" w:lineRule="auto"/>
              <w:jc w:val="both"/>
              <w:rPr>
                <w:rFonts w:asciiTheme="minorHAnsi" w:hAnsiTheme="minorHAnsi" w:cstheme="minorHAnsi"/>
                <w:sz w:val="20"/>
                <w:szCs w:val="20"/>
              </w:rPr>
            </w:pPr>
            <w:r w:rsidRPr="0010068B">
              <w:rPr>
                <w:rFonts w:asciiTheme="minorHAnsi" w:hAnsiTheme="minorHAnsi" w:cstheme="minorHAnsi"/>
                <w:sz w:val="20"/>
                <w:szCs w:val="20"/>
              </w:rPr>
              <w:t xml:space="preserve">Krzesło obrotowe wyposażone w mechanizm synchroniczny umożliwiający odchylanie siedziska wraz z oparciem w stosunku 2:1 z możliwością blokady w jednej z pięciu pozycji. Zabezpieczenie przed uderzeniem oparcia w plecy po zwolnieniu blokady – </w:t>
            </w:r>
            <w:r w:rsidRPr="0010068B">
              <w:rPr>
                <w:rFonts w:asciiTheme="minorHAnsi" w:hAnsiTheme="minorHAnsi" w:cstheme="minorHAnsi"/>
                <w:sz w:val="20"/>
                <w:szCs w:val="20"/>
                <w:lang w:val="en-US"/>
              </w:rPr>
              <w:t xml:space="preserve">system </w:t>
            </w:r>
            <w:proofErr w:type="spellStart"/>
            <w:r w:rsidRPr="0010068B">
              <w:rPr>
                <w:rFonts w:asciiTheme="minorHAnsi" w:hAnsiTheme="minorHAnsi" w:cstheme="minorHAnsi"/>
                <w:sz w:val="20"/>
                <w:szCs w:val="20"/>
                <w:lang w:val="en-US"/>
              </w:rPr>
              <w:t>anty</w:t>
            </w:r>
            <w:proofErr w:type="spellEnd"/>
            <w:r w:rsidRPr="0010068B">
              <w:rPr>
                <w:rFonts w:asciiTheme="minorHAnsi" w:hAnsiTheme="minorHAnsi" w:cstheme="minorHAnsi"/>
                <w:sz w:val="20"/>
                <w:szCs w:val="20"/>
                <w:lang w:val="en-US"/>
              </w:rPr>
              <w:t xml:space="preserve"> shock. Mo</w:t>
            </w:r>
            <w:proofErr w:type="spellStart"/>
            <w:r w:rsidRPr="0010068B">
              <w:rPr>
                <w:rFonts w:asciiTheme="minorHAnsi" w:hAnsiTheme="minorHAnsi" w:cstheme="minorHAnsi"/>
                <w:sz w:val="20"/>
                <w:szCs w:val="20"/>
              </w:rPr>
              <w:t>żliwość</w:t>
            </w:r>
            <w:proofErr w:type="spellEnd"/>
            <w:r w:rsidRPr="0010068B">
              <w:rPr>
                <w:rFonts w:asciiTheme="minorHAnsi" w:hAnsiTheme="minorHAnsi" w:cstheme="minorHAnsi"/>
                <w:sz w:val="20"/>
                <w:szCs w:val="20"/>
              </w:rPr>
              <w:t xml:space="preserve"> regulacji siły oporu oparcia. Obsługa mechanizmu przy pomocy </w:t>
            </w:r>
            <w:proofErr w:type="spellStart"/>
            <w:r w:rsidRPr="0010068B">
              <w:rPr>
                <w:rFonts w:asciiTheme="minorHAnsi" w:hAnsiTheme="minorHAnsi" w:cstheme="minorHAnsi"/>
                <w:sz w:val="20"/>
                <w:szCs w:val="20"/>
              </w:rPr>
              <w:t>dw</w:t>
            </w:r>
            <w:proofErr w:type="spellEnd"/>
            <w:r w:rsidRPr="0010068B">
              <w:rPr>
                <w:rFonts w:asciiTheme="minorHAnsi" w:hAnsiTheme="minorHAnsi" w:cstheme="minorHAnsi"/>
                <w:sz w:val="20"/>
                <w:szCs w:val="20"/>
                <w:lang w:val="es-ES_tradnl"/>
              </w:rPr>
              <w:t>ó</w:t>
            </w:r>
            <w:proofErr w:type="spellStart"/>
            <w:r w:rsidRPr="0010068B">
              <w:rPr>
                <w:rFonts w:asciiTheme="minorHAnsi" w:hAnsiTheme="minorHAnsi" w:cstheme="minorHAnsi"/>
                <w:sz w:val="20"/>
                <w:szCs w:val="20"/>
                <w:lang w:val="de-DE"/>
              </w:rPr>
              <w:t>ch</w:t>
            </w:r>
            <w:proofErr w:type="spellEnd"/>
            <w:r w:rsidRPr="0010068B">
              <w:rPr>
                <w:rFonts w:asciiTheme="minorHAnsi" w:hAnsiTheme="minorHAnsi" w:cstheme="minorHAnsi"/>
                <w:sz w:val="20"/>
                <w:szCs w:val="20"/>
                <w:lang w:val="de-DE"/>
              </w:rPr>
              <w:t xml:space="preserve"> d</w:t>
            </w:r>
            <w:proofErr w:type="spellStart"/>
            <w:r w:rsidRPr="0010068B">
              <w:rPr>
                <w:rFonts w:asciiTheme="minorHAnsi" w:hAnsiTheme="minorHAnsi" w:cstheme="minorHAnsi"/>
                <w:sz w:val="20"/>
                <w:szCs w:val="20"/>
              </w:rPr>
              <w:t>źwigni</w:t>
            </w:r>
            <w:proofErr w:type="spellEnd"/>
            <w:r w:rsidRPr="0010068B">
              <w:rPr>
                <w:rFonts w:asciiTheme="minorHAnsi" w:hAnsiTheme="minorHAnsi" w:cstheme="minorHAnsi"/>
                <w:sz w:val="20"/>
                <w:szCs w:val="20"/>
              </w:rPr>
              <w:t>. Odchylanie synchroniczne siedziska min. 10</w:t>
            </w:r>
            <w:r w:rsidRPr="0010068B">
              <w:rPr>
                <w:rFonts w:asciiTheme="minorHAnsi" w:hAnsiTheme="minorHAnsi" w:cstheme="minorHAnsi"/>
                <w:sz w:val="20"/>
                <w:szCs w:val="20"/>
                <w:vertAlign w:val="superscript"/>
              </w:rPr>
              <w:t>0</w:t>
            </w:r>
            <w:r w:rsidRPr="0010068B">
              <w:rPr>
                <w:rFonts w:asciiTheme="minorHAnsi" w:hAnsiTheme="minorHAnsi" w:cstheme="minorHAnsi"/>
                <w:sz w:val="20"/>
                <w:szCs w:val="20"/>
              </w:rPr>
              <w:t xml:space="preserve"> min. oparcia 22</w:t>
            </w:r>
            <w:r w:rsidRPr="0010068B">
              <w:rPr>
                <w:rFonts w:asciiTheme="minorHAnsi" w:hAnsiTheme="minorHAnsi" w:cstheme="minorHAnsi"/>
                <w:sz w:val="20"/>
                <w:szCs w:val="20"/>
                <w:vertAlign w:val="superscript"/>
              </w:rPr>
              <w:t>0</w:t>
            </w:r>
            <w:r w:rsidRPr="0010068B">
              <w:rPr>
                <w:rFonts w:asciiTheme="minorHAnsi" w:hAnsiTheme="minorHAnsi" w:cstheme="minorHAnsi"/>
                <w:sz w:val="20"/>
                <w:szCs w:val="20"/>
              </w:rPr>
              <w:t>. Manualna regulacja siły potrzebnej do odchylenia za pomocą pokrętła z boku siedziska – nie dopuszcza się śruby od spodu siedziska. Mechanizm posiada 3 sprężyny regulacji natężenia siły oporu oparcia – ustawianie regulacji w 4-6 pozycjach z pomocą manetki z boku mechanizmu – co pozwala na precyzyjne ustawienie pod wagę użytkownika 30-200 kg. Obudowa mechanizmu wykonana z metalu lub tworzywa w kolorze czarnym. Wysuw siedziska regulowany z pomocą dźwigni z boku siedziska – zakres min. 0-60 mm.</w:t>
            </w:r>
          </w:p>
          <w:p w14:paraId="0A41F27D" w14:textId="77777777" w:rsidR="00837903" w:rsidRPr="0010068B" w:rsidRDefault="00837903" w:rsidP="00837903">
            <w:pPr>
              <w:pBdr>
                <w:top w:val="nil"/>
                <w:left w:val="nil"/>
                <w:bottom w:val="nil"/>
                <w:right w:val="nil"/>
                <w:between w:val="nil"/>
                <w:bar w:val="nil"/>
              </w:pBdr>
              <w:spacing w:after="152" w:line="276" w:lineRule="auto"/>
              <w:jc w:val="both"/>
              <w:rPr>
                <w:rFonts w:asciiTheme="minorHAnsi" w:hAnsiTheme="minorHAnsi" w:cstheme="minorHAnsi"/>
                <w:sz w:val="20"/>
                <w:szCs w:val="20"/>
                <w:lang w:val="de-DE"/>
              </w:rPr>
            </w:pPr>
            <w:proofErr w:type="spellStart"/>
            <w:r w:rsidRPr="0010068B">
              <w:rPr>
                <w:rFonts w:asciiTheme="minorHAnsi" w:hAnsiTheme="minorHAnsi" w:cstheme="minorHAnsi"/>
                <w:sz w:val="20"/>
                <w:szCs w:val="20"/>
                <w:lang w:val="de-DE"/>
              </w:rPr>
              <w:t>Wk</w:t>
            </w:r>
            <w:proofErr w:type="spellEnd"/>
            <w:r w:rsidRPr="0010068B">
              <w:rPr>
                <w:rFonts w:asciiTheme="minorHAnsi" w:hAnsiTheme="minorHAnsi" w:cstheme="minorHAnsi"/>
                <w:sz w:val="20"/>
                <w:szCs w:val="20"/>
              </w:rPr>
              <w:t xml:space="preserve">ład oparcia wykonany ze sklejki o grubości min. 11 mm, tapicerowany pianką trudnopalną o grubości min. 40 mm i gęstości min. 43 kg/m3. </w:t>
            </w:r>
            <w:r w:rsidRPr="0010068B">
              <w:rPr>
                <w:rFonts w:asciiTheme="minorHAnsi" w:hAnsiTheme="minorHAnsi" w:cstheme="minorHAnsi"/>
                <w:sz w:val="20"/>
                <w:szCs w:val="20"/>
                <w:u w:color="000000"/>
              </w:rPr>
              <w:t xml:space="preserve">Obszerne oparcie obustronnie tapicerowane. </w:t>
            </w:r>
            <w:proofErr w:type="spellStart"/>
            <w:r w:rsidRPr="0010068B">
              <w:rPr>
                <w:rFonts w:asciiTheme="minorHAnsi" w:hAnsiTheme="minorHAnsi" w:cstheme="minorHAnsi"/>
                <w:sz w:val="20"/>
                <w:szCs w:val="20"/>
              </w:rPr>
              <w:t>Prz</w:t>
            </w:r>
            <w:proofErr w:type="spellEnd"/>
            <w:r w:rsidRPr="0010068B">
              <w:rPr>
                <w:rFonts w:asciiTheme="minorHAnsi" w:hAnsiTheme="minorHAnsi" w:cstheme="minorHAnsi"/>
                <w:sz w:val="20"/>
                <w:szCs w:val="20"/>
                <w:lang w:val="es-ES_tradnl"/>
              </w:rPr>
              <w:t>ó</w:t>
            </w:r>
            <w:r w:rsidRPr="0010068B">
              <w:rPr>
                <w:rFonts w:asciiTheme="minorHAnsi" w:hAnsiTheme="minorHAnsi" w:cstheme="minorHAnsi"/>
                <w:sz w:val="20"/>
                <w:szCs w:val="20"/>
              </w:rPr>
              <w:t xml:space="preserve">d oraz tył oparcia złożone z osobnych </w:t>
            </w:r>
            <w:proofErr w:type="spellStart"/>
            <w:r w:rsidRPr="0010068B">
              <w:rPr>
                <w:rFonts w:asciiTheme="minorHAnsi" w:hAnsiTheme="minorHAnsi" w:cstheme="minorHAnsi"/>
                <w:sz w:val="20"/>
                <w:szCs w:val="20"/>
              </w:rPr>
              <w:t>kawałk</w:t>
            </w:r>
            <w:proofErr w:type="spellEnd"/>
            <w:r w:rsidRPr="0010068B">
              <w:rPr>
                <w:rFonts w:asciiTheme="minorHAnsi" w:hAnsiTheme="minorHAnsi" w:cstheme="minorHAnsi"/>
                <w:sz w:val="20"/>
                <w:szCs w:val="20"/>
                <w:lang w:val="es-ES_tradnl"/>
              </w:rPr>
              <w:t>ó</w:t>
            </w:r>
            <w:r w:rsidRPr="0010068B">
              <w:rPr>
                <w:rFonts w:asciiTheme="minorHAnsi" w:hAnsiTheme="minorHAnsi" w:cstheme="minorHAnsi"/>
                <w:sz w:val="20"/>
                <w:szCs w:val="20"/>
              </w:rPr>
              <w:t xml:space="preserve">w tkaniny ze szwem wzdłuż bocznych krawędzi (w formie pokrowca naciąganego na formatkę oparcia zapinany na zamek na dolnej krawędzi). Oparcie schodzi poniżej dolnej krawędzi siedziska w pozycji wyjściowej min 80 mm. Możliwość tapicerowania oparcia w </w:t>
            </w:r>
            <w:proofErr w:type="spellStart"/>
            <w:r w:rsidRPr="0010068B">
              <w:rPr>
                <w:rFonts w:asciiTheme="minorHAnsi" w:hAnsiTheme="minorHAnsi" w:cstheme="minorHAnsi"/>
                <w:sz w:val="20"/>
                <w:szCs w:val="20"/>
              </w:rPr>
              <w:t>dw</w:t>
            </w:r>
            <w:proofErr w:type="spellEnd"/>
            <w:r w:rsidRPr="0010068B">
              <w:rPr>
                <w:rFonts w:asciiTheme="minorHAnsi" w:hAnsiTheme="minorHAnsi" w:cstheme="minorHAnsi"/>
                <w:sz w:val="20"/>
                <w:szCs w:val="20"/>
                <w:lang w:val="es-ES_tradnl"/>
              </w:rPr>
              <w:t>ó</w:t>
            </w:r>
            <w:proofErr w:type="spellStart"/>
            <w:r w:rsidRPr="0010068B">
              <w:rPr>
                <w:rFonts w:asciiTheme="minorHAnsi" w:hAnsiTheme="minorHAnsi" w:cstheme="minorHAnsi"/>
                <w:sz w:val="20"/>
                <w:szCs w:val="20"/>
              </w:rPr>
              <w:t>ch</w:t>
            </w:r>
            <w:proofErr w:type="spellEnd"/>
            <w:r w:rsidRPr="0010068B">
              <w:rPr>
                <w:rFonts w:asciiTheme="minorHAnsi" w:hAnsiTheme="minorHAnsi" w:cstheme="minorHAnsi"/>
                <w:sz w:val="20"/>
                <w:szCs w:val="20"/>
              </w:rPr>
              <w:t xml:space="preserve"> kolorach. Dodatkowe wyprofilowanie odcinka lędźwiowego w postaci wyraźnej muldy. Nie dopuszcza się plastikowych maskownic.</w:t>
            </w:r>
          </w:p>
          <w:p w14:paraId="1F004AF4"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Oparcie posiada dodatkowy tzw.  kąt  ujemny pochylenia do przodu min. 5</w:t>
            </w:r>
            <w:r w:rsidRPr="0010068B">
              <w:rPr>
                <w:rFonts w:asciiTheme="minorHAnsi" w:hAnsiTheme="minorHAnsi" w:cstheme="minorHAnsi"/>
                <w:sz w:val="20"/>
                <w:szCs w:val="20"/>
                <w:vertAlign w:val="superscript"/>
              </w:rPr>
              <w:t>0</w:t>
            </w:r>
            <w:r w:rsidRPr="0010068B">
              <w:rPr>
                <w:rFonts w:asciiTheme="minorHAnsi" w:hAnsiTheme="minorHAnsi" w:cstheme="minorHAnsi"/>
                <w:sz w:val="20"/>
                <w:szCs w:val="20"/>
              </w:rPr>
              <w:t>. Zapewnia odpowiednie podparcie odcinka g</w:t>
            </w:r>
            <w:r w:rsidRPr="0010068B">
              <w:rPr>
                <w:rFonts w:asciiTheme="minorHAnsi" w:hAnsiTheme="minorHAnsi" w:cstheme="minorHAnsi"/>
                <w:sz w:val="20"/>
                <w:szCs w:val="20"/>
                <w:lang w:val="es-ES_tradnl"/>
              </w:rPr>
              <w:t>ó</w:t>
            </w:r>
            <w:proofErr w:type="spellStart"/>
            <w:r w:rsidRPr="0010068B">
              <w:rPr>
                <w:rFonts w:asciiTheme="minorHAnsi" w:hAnsiTheme="minorHAnsi" w:cstheme="minorHAnsi"/>
                <w:sz w:val="20"/>
                <w:szCs w:val="20"/>
              </w:rPr>
              <w:t>rnego</w:t>
            </w:r>
            <w:proofErr w:type="spellEnd"/>
            <w:r w:rsidRPr="0010068B">
              <w:rPr>
                <w:rFonts w:asciiTheme="minorHAnsi" w:hAnsiTheme="minorHAnsi" w:cstheme="minorHAnsi"/>
                <w:sz w:val="20"/>
                <w:szCs w:val="20"/>
              </w:rPr>
              <w:t xml:space="preserve"> </w:t>
            </w:r>
            <w:proofErr w:type="spellStart"/>
            <w:r w:rsidRPr="0010068B">
              <w:rPr>
                <w:rFonts w:asciiTheme="minorHAnsi" w:hAnsiTheme="minorHAnsi" w:cstheme="minorHAnsi"/>
                <w:sz w:val="20"/>
                <w:szCs w:val="20"/>
              </w:rPr>
              <w:t>plec</w:t>
            </w:r>
            <w:proofErr w:type="spellEnd"/>
            <w:r w:rsidRPr="0010068B">
              <w:rPr>
                <w:rFonts w:asciiTheme="minorHAnsi" w:hAnsiTheme="minorHAnsi" w:cstheme="minorHAnsi"/>
                <w:sz w:val="20"/>
                <w:szCs w:val="20"/>
                <w:lang w:val="es-ES_tradnl"/>
              </w:rPr>
              <w:t>ó</w:t>
            </w:r>
            <w:r w:rsidRPr="0010068B">
              <w:rPr>
                <w:rFonts w:asciiTheme="minorHAnsi" w:hAnsiTheme="minorHAnsi" w:cstheme="minorHAnsi"/>
                <w:sz w:val="20"/>
                <w:szCs w:val="20"/>
              </w:rPr>
              <w:t>w podczas długotrwałego użytkowania krzesła przy zmiennej pozycji pracy.</w:t>
            </w:r>
          </w:p>
          <w:p w14:paraId="69482630"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color w:val="EE0000"/>
                <w:sz w:val="20"/>
                <w:szCs w:val="20"/>
              </w:rPr>
            </w:pPr>
            <w:r w:rsidRPr="0010068B">
              <w:rPr>
                <w:rFonts w:asciiTheme="minorHAnsi" w:hAnsiTheme="minorHAnsi" w:cstheme="minorHAnsi"/>
                <w:color w:val="auto"/>
                <w:sz w:val="20"/>
                <w:szCs w:val="20"/>
                <w:u w:color="EE0000"/>
              </w:rPr>
              <w:lastRenderedPageBreak/>
              <w:t>Opcjonalna regulacja podparcia lędźwiowego realizowana za pomocą zintegrowanej poduszki pneumatycznej w oparciu. Mechanizm sterujący umieszczony jest pod siedziskiem i wyposażony w przycisk umożliwiający regulację oraz zwolnienie powietrza, co pozwala na precyzyjne dopasowanie poziomu podparcia do indywidualnych potrzeb użytkownika.</w:t>
            </w:r>
          </w:p>
          <w:p w14:paraId="0FEDFE72"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Oparcie połączone z mechanizmem poprzez zintegrowany łącznik wykonany z wytrzymałego tworzywa  mocowany do mechanizmu krzesła. Krzesło posiada  regulację wysokości oparcia w zakresie 0- 50mm za pomocą przycisku znajdującą się w belce oparcia – blokada pozycji na wybranej wysokości pozawala na precyzyjne ustawienie poziomu wysokości oparcia.</w:t>
            </w:r>
          </w:p>
          <w:p w14:paraId="38470A52" w14:textId="77777777" w:rsidR="00837903" w:rsidRPr="0010068B" w:rsidRDefault="00837903" w:rsidP="00837903">
            <w:pPr>
              <w:pBdr>
                <w:top w:val="nil"/>
                <w:left w:val="nil"/>
                <w:bottom w:val="nil"/>
                <w:right w:val="nil"/>
                <w:between w:val="nil"/>
                <w:bar w:val="nil"/>
              </w:pBdr>
              <w:spacing w:line="276" w:lineRule="auto"/>
              <w:jc w:val="both"/>
              <w:rPr>
                <w:rFonts w:asciiTheme="minorHAnsi" w:hAnsiTheme="minorHAnsi" w:cstheme="minorHAnsi"/>
                <w:sz w:val="20"/>
                <w:szCs w:val="20"/>
              </w:rPr>
            </w:pPr>
            <w:r w:rsidRPr="0010068B">
              <w:rPr>
                <w:rFonts w:asciiTheme="minorHAnsi" w:hAnsiTheme="minorHAnsi" w:cstheme="minorHAnsi"/>
                <w:sz w:val="20"/>
                <w:szCs w:val="20"/>
              </w:rPr>
              <w:t xml:space="preserve">Siedzisko pokryte </w:t>
            </w:r>
            <w:r w:rsidRPr="0010068B">
              <w:rPr>
                <w:rFonts w:asciiTheme="minorHAnsi" w:hAnsiTheme="minorHAnsi" w:cstheme="minorHAnsi"/>
                <w:b/>
                <w:bCs/>
                <w:sz w:val="20"/>
                <w:szCs w:val="20"/>
              </w:rPr>
              <w:t xml:space="preserve">pianką trudnopalną wylewaną w formach </w:t>
            </w:r>
            <w:r w:rsidRPr="0010068B">
              <w:rPr>
                <w:rFonts w:asciiTheme="minorHAnsi" w:hAnsiTheme="minorHAnsi" w:cstheme="minorHAnsi"/>
                <w:sz w:val="20"/>
                <w:szCs w:val="20"/>
                <w:lang w:val="pt-PT"/>
              </w:rPr>
              <w:t xml:space="preserve"> o g</w:t>
            </w:r>
            <w:proofErr w:type="spellStart"/>
            <w:r w:rsidRPr="0010068B">
              <w:rPr>
                <w:rFonts w:asciiTheme="minorHAnsi" w:hAnsiTheme="minorHAnsi" w:cstheme="minorHAnsi"/>
                <w:sz w:val="20"/>
                <w:szCs w:val="20"/>
              </w:rPr>
              <w:t>ęstości</w:t>
            </w:r>
            <w:proofErr w:type="spellEnd"/>
            <w:r w:rsidRPr="0010068B">
              <w:rPr>
                <w:rFonts w:asciiTheme="minorHAnsi" w:hAnsiTheme="minorHAnsi" w:cstheme="minorHAnsi"/>
                <w:sz w:val="20"/>
                <w:szCs w:val="20"/>
              </w:rPr>
              <w:t xml:space="preserve"> min. 65 kg /m3.   Grubość piany na siedzisku min. 60 mm. Wkład siedziska wykonany ze sklejki o grubości 11 mm z trzpieniami metalowymi gwarantujące trwałość. Wyprofilowane siedzisko tapicerowane bez użycia kleju (większa trwałość), rozwiązanie zapewnia odpowiedni naciąg tapicerki.  Posiada wyraźne krawędzie i powierzchnie boczne zszywane z </w:t>
            </w:r>
            <w:proofErr w:type="spellStart"/>
            <w:r w:rsidRPr="0010068B">
              <w:rPr>
                <w:rFonts w:asciiTheme="minorHAnsi" w:hAnsiTheme="minorHAnsi" w:cstheme="minorHAnsi"/>
                <w:sz w:val="20"/>
                <w:szCs w:val="20"/>
              </w:rPr>
              <w:t>kawałk</w:t>
            </w:r>
            <w:proofErr w:type="spellEnd"/>
            <w:r w:rsidRPr="0010068B">
              <w:rPr>
                <w:rFonts w:asciiTheme="minorHAnsi" w:hAnsiTheme="minorHAnsi" w:cstheme="minorHAnsi"/>
                <w:sz w:val="20"/>
                <w:szCs w:val="20"/>
                <w:lang w:val="es-ES_tradnl"/>
              </w:rPr>
              <w:t>ó</w:t>
            </w:r>
            <w:r w:rsidRPr="0010068B">
              <w:rPr>
                <w:rFonts w:asciiTheme="minorHAnsi" w:hAnsiTheme="minorHAnsi" w:cstheme="minorHAnsi"/>
                <w:sz w:val="20"/>
                <w:szCs w:val="20"/>
              </w:rPr>
              <w:t xml:space="preserve">w tkaniny. Nie dopuszcza się </w:t>
            </w:r>
            <w:r w:rsidRPr="0010068B">
              <w:rPr>
                <w:rFonts w:asciiTheme="minorHAnsi" w:hAnsiTheme="minorHAnsi" w:cstheme="minorHAnsi"/>
                <w:sz w:val="20"/>
                <w:szCs w:val="20"/>
                <w:lang w:val="it-IT"/>
              </w:rPr>
              <w:t>pian ci</w:t>
            </w:r>
            <w:proofErr w:type="spellStart"/>
            <w:r w:rsidRPr="0010068B">
              <w:rPr>
                <w:rFonts w:asciiTheme="minorHAnsi" w:hAnsiTheme="minorHAnsi" w:cstheme="minorHAnsi"/>
                <w:sz w:val="20"/>
                <w:szCs w:val="20"/>
              </w:rPr>
              <w:t>ętych</w:t>
            </w:r>
            <w:proofErr w:type="spellEnd"/>
            <w:r w:rsidRPr="0010068B">
              <w:rPr>
                <w:rFonts w:asciiTheme="minorHAnsi" w:hAnsiTheme="minorHAnsi" w:cstheme="minorHAnsi"/>
                <w:sz w:val="20"/>
                <w:szCs w:val="20"/>
              </w:rPr>
              <w:t xml:space="preserve"> w siedzisku oraz używania kleju na siedzisku pod tapicerkę</w:t>
            </w:r>
          </w:p>
          <w:p w14:paraId="1863BA64"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Poduszka siedziska posiada zaokrąglenie krawędzi przedniej (długość zakrzywienia min. 100 mm do powierzchni płaskiej) w celu zmniejszania ucisku na mięśnie ud i zapobiega drętwieniu kończyn dolnych podczas utrzymywania pochylonej do przodu pozycji ciał</w:t>
            </w:r>
            <w:r w:rsidRPr="0010068B">
              <w:rPr>
                <w:rFonts w:asciiTheme="minorHAnsi" w:hAnsiTheme="minorHAnsi" w:cstheme="minorHAnsi"/>
                <w:sz w:val="20"/>
                <w:szCs w:val="20"/>
                <w:lang w:val="it-IT"/>
              </w:rPr>
              <w:t xml:space="preserve">a. </w:t>
            </w:r>
          </w:p>
          <w:p w14:paraId="43A8A8D0"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Podstawa pięcioramienna aluminiowa o średnicy min. 700  mm oraz koła min. fi 65 mm do powierzchni twardych lub miękkich. Amortyzator o skoku min 130 mm.</w:t>
            </w:r>
          </w:p>
          <w:p w14:paraId="1FEF89B0" w14:textId="652B27F4"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 xml:space="preserve">Podłokietniki regulowane w </w:t>
            </w:r>
            <w:proofErr w:type="spellStart"/>
            <w:r w:rsidRPr="0010068B">
              <w:rPr>
                <w:rFonts w:asciiTheme="minorHAnsi" w:hAnsiTheme="minorHAnsi" w:cstheme="minorHAnsi"/>
                <w:sz w:val="20"/>
                <w:szCs w:val="20"/>
              </w:rPr>
              <w:t>dw</w:t>
            </w:r>
            <w:proofErr w:type="spellEnd"/>
            <w:r w:rsidRPr="0010068B">
              <w:rPr>
                <w:rFonts w:asciiTheme="minorHAnsi" w:hAnsiTheme="minorHAnsi" w:cstheme="minorHAnsi"/>
                <w:sz w:val="20"/>
                <w:szCs w:val="20"/>
                <w:lang w:val="es-ES_tradnl"/>
              </w:rPr>
              <w:t>ó</w:t>
            </w:r>
            <w:proofErr w:type="spellStart"/>
            <w:r w:rsidRPr="0010068B">
              <w:rPr>
                <w:rFonts w:asciiTheme="minorHAnsi" w:hAnsiTheme="minorHAnsi" w:cstheme="minorHAnsi"/>
                <w:sz w:val="20"/>
                <w:szCs w:val="20"/>
              </w:rPr>
              <w:t>ch</w:t>
            </w:r>
            <w:proofErr w:type="spellEnd"/>
            <w:r w:rsidRPr="0010068B">
              <w:rPr>
                <w:rFonts w:asciiTheme="minorHAnsi" w:hAnsiTheme="minorHAnsi" w:cstheme="minorHAnsi"/>
                <w:sz w:val="20"/>
                <w:szCs w:val="20"/>
              </w:rPr>
              <w:t xml:space="preserve"> płaszczyznach g</w:t>
            </w:r>
            <w:r w:rsidRPr="0010068B">
              <w:rPr>
                <w:rFonts w:asciiTheme="minorHAnsi" w:hAnsiTheme="minorHAnsi" w:cstheme="minorHAnsi"/>
                <w:sz w:val="20"/>
                <w:szCs w:val="20"/>
                <w:lang w:val="es-ES_tradnl"/>
              </w:rPr>
              <w:t>óra-d</w:t>
            </w:r>
            <w:proofErr w:type="spellStart"/>
            <w:r w:rsidRPr="0010068B">
              <w:rPr>
                <w:rFonts w:asciiTheme="minorHAnsi" w:hAnsiTheme="minorHAnsi" w:cstheme="minorHAnsi"/>
                <w:sz w:val="20"/>
                <w:szCs w:val="20"/>
              </w:rPr>
              <w:t>ół</w:t>
            </w:r>
            <w:proofErr w:type="spellEnd"/>
            <w:r w:rsidRPr="0010068B">
              <w:rPr>
                <w:rFonts w:asciiTheme="minorHAnsi" w:hAnsiTheme="minorHAnsi" w:cstheme="minorHAnsi"/>
                <w:sz w:val="20"/>
                <w:szCs w:val="20"/>
              </w:rPr>
              <w:t xml:space="preserve"> w zakresie min. 0-90mm, oraz ruch nakładki </w:t>
            </w:r>
            <w:proofErr w:type="spellStart"/>
            <w:r w:rsidRPr="0010068B">
              <w:rPr>
                <w:rFonts w:asciiTheme="minorHAnsi" w:hAnsiTheme="minorHAnsi" w:cstheme="minorHAnsi"/>
                <w:sz w:val="20"/>
                <w:szCs w:val="20"/>
              </w:rPr>
              <w:t>prz</w:t>
            </w:r>
            <w:proofErr w:type="spellEnd"/>
            <w:r w:rsidRPr="0010068B">
              <w:rPr>
                <w:rFonts w:asciiTheme="minorHAnsi" w:hAnsiTheme="minorHAnsi" w:cstheme="minorHAnsi"/>
                <w:sz w:val="20"/>
                <w:szCs w:val="20"/>
                <w:lang w:val="es-ES_tradnl"/>
              </w:rPr>
              <w:t>ó</w:t>
            </w:r>
            <w:r w:rsidRPr="0010068B">
              <w:rPr>
                <w:rFonts w:asciiTheme="minorHAnsi" w:hAnsiTheme="minorHAnsi" w:cstheme="minorHAnsi"/>
                <w:sz w:val="20"/>
                <w:szCs w:val="20"/>
                <w:lang w:val="en-US"/>
              </w:rPr>
              <w:t>d-ty</w:t>
            </w:r>
            <w:r w:rsidRPr="0010068B">
              <w:rPr>
                <w:rFonts w:asciiTheme="minorHAnsi" w:hAnsiTheme="minorHAnsi" w:cstheme="minorHAnsi"/>
                <w:sz w:val="20"/>
                <w:szCs w:val="20"/>
              </w:rPr>
              <w:t xml:space="preserve">ł +/- 50mm - miękkie nakładki. Nakładka podłokietnika miękkiego poliuretanu. </w:t>
            </w:r>
            <w:r w:rsidRPr="0010068B">
              <w:rPr>
                <w:rFonts w:asciiTheme="minorHAnsi" w:hAnsiTheme="minorHAnsi" w:cstheme="minorHAnsi"/>
                <w:sz w:val="20"/>
                <w:szCs w:val="20"/>
              </w:rPr>
              <w:lastRenderedPageBreak/>
              <w:t>Nakładka szerokość  Min. 85 mm długość min. 240 mm.</w:t>
            </w:r>
          </w:p>
          <w:p w14:paraId="72AB58B0" w14:textId="4CBB6D30"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color w:val="auto"/>
                <w:sz w:val="20"/>
                <w:szCs w:val="20"/>
              </w:rPr>
            </w:pPr>
            <w:r w:rsidRPr="0010068B">
              <w:rPr>
                <w:rFonts w:asciiTheme="minorHAnsi" w:hAnsiTheme="minorHAnsi" w:cstheme="minorHAnsi"/>
                <w:color w:val="auto"/>
                <w:sz w:val="20"/>
                <w:szCs w:val="20"/>
                <w:u w:color="EE0000"/>
              </w:rPr>
              <w:t xml:space="preserve">OPCJA: Zagłówek tapicerowany </w:t>
            </w:r>
            <w:proofErr w:type="spellStart"/>
            <w:r w:rsidRPr="0010068B">
              <w:rPr>
                <w:rFonts w:asciiTheme="minorHAnsi" w:hAnsiTheme="minorHAnsi" w:cstheme="minorHAnsi"/>
                <w:color w:val="auto"/>
                <w:sz w:val="20"/>
                <w:szCs w:val="20"/>
                <w:u w:color="EE0000"/>
              </w:rPr>
              <w:t>sk</w:t>
            </w:r>
            <w:proofErr w:type="spellEnd"/>
            <w:r w:rsidRPr="0010068B">
              <w:rPr>
                <w:rFonts w:asciiTheme="minorHAnsi" w:hAnsiTheme="minorHAnsi" w:cstheme="minorHAnsi"/>
                <w:color w:val="auto"/>
                <w:sz w:val="20"/>
                <w:szCs w:val="20"/>
                <w:u w:color="EE0000"/>
                <w:lang w:val="es-ES_tradnl"/>
              </w:rPr>
              <w:t>ó</w:t>
            </w:r>
            <w:proofErr w:type="spellStart"/>
            <w:r w:rsidRPr="0010068B">
              <w:rPr>
                <w:rFonts w:asciiTheme="minorHAnsi" w:hAnsiTheme="minorHAnsi" w:cstheme="minorHAnsi"/>
                <w:color w:val="auto"/>
                <w:sz w:val="20"/>
                <w:szCs w:val="20"/>
                <w:u w:color="EE0000"/>
              </w:rPr>
              <w:t>rą</w:t>
            </w:r>
            <w:proofErr w:type="spellEnd"/>
            <w:r w:rsidRPr="0010068B">
              <w:rPr>
                <w:rFonts w:asciiTheme="minorHAnsi" w:hAnsiTheme="minorHAnsi" w:cstheme="minorHAnsi"/>
                <w:color w:val="auto"/>
                <w:sz w:val="20"/>
                <w:szCs w:val="20"/>
                <w:u w:color="EE0000"/>
              </w:rPr>
              <w:t xml:space="preserve"> naturalną w kolorze czarnym, regulowany na wysokość 65 mm oraz kąt nachylenia min. 42 stopnie. Szerokość zagłówka 300 mm i wysokości części tapicerowanej 170 mm. Zagłówek dwustronnie tapicerowany. </w:t>
            </w:r>
            <w:r w:rsidRPr="0010068B">
              <w:rPr>
                <w:rFonts w:asciiTheme="minorHAnsi" w:hAnsiTheme="minorHAnsi" w:cstheme="minorHAnsi"/>
                <w:color w:val="auto"/>
                <w:sz w:val="20"/>
                <w:szCs w:val="20"/>
                <w:u w:color="FF0000"/>
              </w:rPr>
              <w:t>Nie dopuszcza się widocznych maskownicy z tyłu zagłówka.</w:t>
            </w:r>
          </w:p>
          <w:p w14:paraId="088B6789"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eastAsia="Times New Roman" w:hAnsiTheme="minorHAnsi" w:cstheme="minorHAnsi"/>
                <w:sz w:val="20"/>
                <w:szCs w:val="20"/>
              </w:rPr>
            </w:pPr>
            <w:bookmarkStart w:id="1" w:name="_Hlk201557494"/>
            <w:r w:rsidRPr="0010068B">
              <w:rPr>
                <w:rFonts w:asciiTheme="minorHAnsi" w:hAnsiTheme="minorHAnsi" w:cstheme="minorHAnsi"/>
                <w:sz w:val="20"/>
                <w:szCs w:val="20"/>
              </w:rPr>
              <w:t>Certyfikat potwierdzający zgodność krzesła z normami: PN-EN 1335-1+A1:2023, PN EN 1335-2:2019, oraz  PN-EN 1022:2019.  Sprawozdanie z badań wystawione przez niezależne laboratorium uprawnione do badań posiadające akredytację (PCA), nie dopuszcza się sprawozdań wystawionych przez jednostki nie posiadające akredytacji. Dokumenty potwierdzające zgodność muszą być wystawione dla oferowanego modelu krzesła lub rodziny produkt</w:t>
            </w:r>
            <w:r w:rsidRPr="0010068B">
              <w:rPr>
                <w:rFonts w:asciiTheme="minorHAnsi" w:hAnsiTheme="minorHAnsi" w:cstheme="minorHAnsi"/>
                <w:sz w:val="20"/>
                <w:szCs w:val="20"/>
                <w:lang w:val="es-ES_tradnl"/>
              </w:rPr>
              <w:t>ó</w:t>
            </w:r>
            <w:r w:rsidRPr="0010068B">
              <w:rPr>
                <w:rFonts w:asciiTheme="minorHAnsi" w:hAnsiTheme="minorHAnsi" w:cstheme="minorHAnsi"/>
                <w:sz w:val="20"/>
                <w:szCs w:val="20"/>
              </w:rPr>
              <w:t>w obejmującej oferowany model.</w:t>
            </w:r>
            <w:bookmarkEnd w:id="1"/>
          </w:p>
          <w:p w14:paraId="670FAB0A"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 xml:space="preserve">Protokół oceny ergonomicznej, </w:t>
            </w:r>
            <w:proofErr w:type="spellStart"/>
            <w:r w:rsidRPr="0010068B">
              <w:rPr>
                <w:rFonts w:asciiTheme="minorHAnsi" w:hAnsiTheme="minorHAnsi" w:cstheme="minorHAnsi"/>
                <w:sz w:val="20"/>
                <w:szCs w:val="20"/>
              </w:rPr>
              <w:t>kt</w:t>
            </w:r>
            <w:proofErr w:type="spellEnd"/>
            <w:r w:rsidRPr="0010068B">
              <w:rPr>
                <w:rFonts w:asciiTheme="minorHAnsi" w:hAnsiTheme="minorHAnsi" w:cstheme="minorHAnsi"/>
                <w:sz w:val="20"/>
                <w:szCs w:val="20"/>
                <w:lang w:val="es-ES_tradnl"/>
              </w:rPr>
              <w:t>ó</w:t>
            </w:r>
            <w:proofErr w:type="spellStart"/>
            <w:r w:rsidRPr="0010068B">
              <w:rPr>
                <w:rFonts w:asciiTheme="minorHAnsi" w:hAnsiTheme="minorHAnsi" w:cstheme="minorHAnsi"/>
                <w:sz w:val="20"/>
                <w:szCs w:val="20"/>
              </w:rPr>
              <w:t>ry</w:t>
            </w:r>
            <w:proofErr w:type="spellEnd"/>
            <w:r w:rsidRPr="0010068B">
              <w:rPr>
                <w:rFonts w:asciiTheme="minorHAnsi" w:hAnsiTheme="minorHAnsi" w:cstheme="minorHAnsi"/>
                <w:sz w:val="20"/>
                <w:szCs w:val="20"/>
              </w:rPr>
              <w:t xml:space="preserve"> musi spełniać wymagania obowiązującego Rozporządzenia Ministra Pracy i Polityki Socjalnej z dnia 18.10.2023r. w sprawie bezpieczeństwa i higieny pracy na stanowiskach wyposażonych w monitory ekranowe. Wystawiony przez niezależną jednostkę certyfikującą to jest taką, </w:t>
            </w:r>
            <w:proofErr w:type="spellStart"/>
            <w:r w:rsidRPr="0010068B">
              <w:rPr>
                <w:rFonts w:asciiTheme="minorHAnsi" w:hAnsiTheme="minorHAnsi" w:cstheme="minorHAnsi"/>
                <w:sz w:val="20"/>
                <w:szCs w:val="20"/>
              </w:rPr>
              <w:t>kt</w:t>
            </w:r>
            <w:proofErr w:type="spellEnd"/>
            <w:r w:rsidRPr="0010068B">
              <w:rPr>
                <w:rFonts w:asciiTheme="minorHAnsi" w:hAnsiTheme="minorHAnsi" w:cstheme="minorHAnsi"/>
                <w:sz w:val="20"/>
                <w:szCs w:val="20"/>
                <w:lang w:val="es-ES_tradnl"/>
              </w:rPr>
              <w:t>ó</w:t>
            </w:r>
            <w:proofErr w:type="spellStart"/>
            <w:r w:rsidRPr="0010068B">
              <w:rPr>
                <w:rFonts w:asciiTheme="minorHAnsi" w:hAnsiTheme="minorHAnsi" w:cstheme="minorHAnsi"/>
                <w:sz w:val="20"/>
                <w:szCs w:val="20"/>
              </w:rPr>
              <w:t>ra</w:t>
            </w:r>
            <w:proofErr w:type="spellEnd"/>
            <w:r w:rsidRPr="0010068B">
              <w:rPr>
                <w:rFonts w:asciiTheme="minorHAnsi" w:hAnsiTheme="minorHAnsi" w:cstheme="minorHAnsi"/>
                <w:sz w:val="20"/>
                <w:szCs w:val="20"/>
              </w:rPr>
              <w:t xml:space="preserve"> prowadzi działalność w zakresie prowadzenia badań i certyfikacji ergonomii krzeseł.  Protokół zgodny z normą  PN EN 1335-1.</w:t>
            </w:r>
          </w:p>
          <w:p w14:paraId="5F218848"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eastAsia="Times New Roman" w:hAnsiTheme="minorHAnsi" w:cstheme="minorHAnsi"/>
                <w:sz w:val="20"/>
                <w:szCs w:val="20"/>
              </w:rPr>
            </w:pPr>
            <w:bookmarkStart w:id="2" w:name="_Hlk170290218"/>
            <w:r w:rsidRPr="0010068B">
              <w:rPr>
                <w:rFonts w:asciiTheme="minorHAnsi" w:hAnsiTheme="minorHAnsi" w:cstheme="minorHAnsi"/>
                <w:sz w:val="20"/>
                <w:szCs w:val="20"/>
              </w:rPr>
              <w:t>N</w:t>
            </w:r>
            <w:bookmarkStart w:id="3" w:name="_Hlk201557547"/>
            <w:bookmarkEnd w:id="2"/>
            <w:r w:rsidRPr="0010068B">
              <w:rPr>
                <w:rFonts w:asciiTheme="minorHAnsi" w:hAnsiTheme="minorHAnsi" w:cstheme="minorHAnsi"/>
                <w:sz w:val="20"/>
                <w:szCs w:val="20"/>
              </w:rPr>
              <w:t>a</w:t>
            </w:r>
            <w:bookmarkStart w:id="4" w:name="_Hlk201864811"/>
            <w:bookmarkEnd w:id="3"/>
            <w:r w:rsidRPr="0010068B">
              <w:rPr>
                <w:rFonts w:asciiTheme="minorHAnsi" w:hAnsiTheme="minorHAnsi" w:cstheme="minorHAnsi"/>
                <w:sz w:val="20"/>
                <w:szCs w:val="20"/>
              </w:rPr>
              <w:t xml:space="preserve"> produkty oferowane w postępowaniu należy przedstawić aktualne certyfikaty producenta ISO 9001:2015 / ISO 45001:2018 oraz ISO 14001:2015 </w:t>
            </w:r>
            <w:r w:rsidRPr="002959DA">
              <w:rPr>
                <w:rFonts w:asciiTheme="minorHAnsi" w:hAnsiTheme="minorHAnsi" w:cstheme="minorHAnsi"/>
                <w:sz w:val="20"/>
                <w:szCs w:val="20"/>
              </w:rPr>
              <w:t>wystawione na producenta krzeseł. D</w:t>
            </w:r>
            <w:r w:rsidRPr="0010068B">
              <w:rPr>
                <w:rFonts w:asciiTheme="minorHAnsi" w:hAnsiTheme="minorHAnsi" w:cstheme="minorHAnsi"/>
                <w:sz w:val="20"/>
                <w:szCs w:val="20"/>
              </w:rPr>
              <w:t xml:space="preserve">okumenty muszą potwierdzać, że producent wdrożył oraz utrzymuje odpowiednio: system zarządzania jakością (ISO 9001:2015), system zarządzania bezpieczeństwem i higieną pracy (ISO 45001:2018) oraz system zarządzania środowiskowego (ISO 14001:2015). Certyfikaty muszą być wydane przez niezależną jednostkę certyfikującą </w:t>
            </w:r>
            <w:r w:rsidRPr="0010068B">
              <w:rPr>
                <w:rFonts w:asciiTheme="minorHAnsi" w:hAnsiTheme="minorHAnsi" w:cstheme="minorHAnsi"/>
                <w:sz w:val="20"/>
                <w:szCs w:val="20"/>
              </w:rPr>
              <w:lastRenderedPageBreak/>
              <w:t>posiadającą akredytację właściwej krajowej lub międzynarodowej jednostki akredytującej (np. jednostki akredytowanej przez krajową jednostkę akredytacyjną będącą sygnatariuszem porozumienia EA/IAF). Dokumenty powinny pozostawać ważne na dzień składania ofert</w:t>
            </w:r>
            <w:bookmarkEnd w:id="4"/>
            <w:r w:rsidRPr="0010068B">
              <w:rPr>
                <w:rFonts w:asciiTheme="minorHAnsi" w:hAnsiTheme="minorHAnsi" w:cstheme="minorHAnsi"/>
                <w:sz w:val="20"/>
                <w:szCs w:val="20"/>
              </w:rPr>
              <w:t>y.</w:t>
            </w:r>
          </w:p>
          <w:p w14:paraId="2D1FF155" w14:textId="77777777" w:rsidR="00837903" w:rsidRPr="0010068B"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r w:rsidRPr="0010068B">
              <w:rPr>
                <w:rFonts w:asciiTheme="minorHAnsi" w:hAnsiTheme="minorHAnsi" w:cstheme="minorHAnsi"/>
                <w:sz w:val="20"/>
                <w:szCs w:val="20"/>
              </w:rPr>
              <w:t>Sprawozdanie z badań potwierdzające trudnopalność pianek. Sprawozdanie z badań na trudnopalność zgodna z normami PN EN 1021-1  oraz PN EN 1021 -2 wydane przez niezależna jednostkę posiadające akredytację (PCA )  oraz wystawione na producenta krzeseł.</w:t>
            </w:r>
          </w:p>
          <w:p w14:paraId="1262B3E3" w14:textId="77777777" w:rsidR="00DC0865" w:rsidRPr="0010068B" w:rsidRDefault="00DC0865" w:rsidP="00837903">
            <w:pPr>
              <w:pBdr>
                <w:top w:val="nil"/>
                <w:left w:val="nil"/>
                <w:bottom w:val="nil"/>
                <w:right w:val="nil"/>
                <w:between w:val="nil"/>
                <w:bar w:val="nil"/>
              </w:pBdr>
              <w:spacing w:after="160" w:line="276" w:lineRule="auto"/>
              <w:jc w:val="both"/>
              <w:rPr>
                <w:rFonts w:asciiTheme="minorHAnsi" w:hAnsiTheme="minorHAnsi" w:cstheme="minorHAnsi"/>
                <w:b/>
                <w:bCs/>
                <w:color w:val="auto"/>
                <w:sz w:val="20"/>
                <w:szCs w:val="20"/>
              </w:rPr>
            </w:pPr>
            <w:r w:rsidRPr="0010068B">
              <w:rPr>
                <w:rFonts w:asciiTheme="minorHAnsi" w:hAnsiTheme="minorHAnsi" w:cstheme="minorHAnsi"/>
                <w:b/>
                <w:bCs/>
                <w:color w:val="auto"/>
                <w:sz w:val="20"/>
                <w:szCs w:val="20"/>
              </w:rPr>
              <w:t>KOLOR:   antracyt</w:t>
            </w:r>
          </w:p>
          <w:p w14:paraId="3476B2B7" w14:textId="77777777" w:rsidR="00837903" w:rsidRPr="0010068B" w:rsidRDefault="00837903" w:rsidP="00837903">
            <w:pPr>
              <w:spacing w:line="360" w:lineRule="auto"/>
              <w:jc w:val="both"/>
              <w:rPr>
                <w:rFonts w:asciiTheme="minorHAnsi" w:eastAsia="Times New Roman" w:hAnsiTheme="minorHAnsi" w:cstheme="minorHAnsi"/>
                <w:sz w:val="20"/>
                <w:szCs w:val="20"/>
              </w:rPr>
            </w:pPr>
            <w:r w:rsidRPr="0010068B">
              <w:rPr>
                <w:rFonts w:asciiTheme="minorHAnsi" w:hAnsiTheme="minorHAnsi" w:cstheme="minorHAnsi"/>
                <w:sz w:val="20"/>
                <w:szCs w:val="20"/>
              </w:rPr>
              <w:t xml:space="preserve">Wymiary: + / 10 mm </w:t>
            </w:r>
          </w:p>
          <w:p w14:paraId="48B2E83A" w14:textId="77777777" w:rsidR="00837903" w:rsidRPr="0010068B" w:rsidRDefault="00837903" w:rsidP="00837903">
            <w:pPr>
              <w:pStyle w:val="Akapitzlist"/>
              <w:numPr>
                <w:ilvl w:val="0"/>
                <w:numId w:val="47"/>
              </w:numPr>
              <w:pBdr>
                <w:top w:val="nil"/>
                <w:left w:val="nil"/>
                <w:bottom w:val="nil"/>
                <w:right w:val="nil"/>
                <w:between w:val="nil"/>
                <w:bar w:val="nil"/>
              </w:pBdr>
              <w:spacing w:after="0" w:line="360" w:lineRule="auto"/>
              <w:rPr>
                <w:rFonts w:asciiTheme="minorHAnsi" w:hAnsiTheme="minorHAnsi" w:cstheme="minorHAnsi"/>
                <w:sz w:val="20"/>
                <w:szCs w:val="20"/>
              </w:rPr>
            </w:pPr>
            <w:r w:rsidRPr="0010068B">
              <w:rPr>
                <w:rFonts w:asciiTheme="minorHAnsi" w:hAnsiTheme="minorHAnsi" w:cstheme="minorHAnsi"/>
                <w:sz w:val="20"/>
                <w:szCs w:val="20"/>
              </w:rPr>
              <w:t xml:space="preserve">Wysokość całkowita krzesła:                  960 mm – 1140 mm     </w:t>
            </w:r>
          </w:p>
          <w:p w14:paraId="1283D96E" w14:textId="3CC869DC" w:rsidR="00837903" w:rsidRPr="0010068B" w:rsidRDefault="00837903" w:rsidP="00837903">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Wysokość siedziska:                               450 mm – 58</w:t>
            </w:r>
            <w:r w:rsidR="002959DA">
              <w:rPr>
                <w:rFonts w:asciiTheme="minorHAnsi" w:hAnsiTheme="minorHAnsi" w:cstheme="minorHAnsi"/>
                <w:sz w:val="20"/>
                <w:szCs w:val="20"/>
              </w:rPr>
              <w:t>0</w:t>
            </w:r>
            <w:r w:rsidRPr="0010068B">
              <w:rPr>
                <w:rFonts w:asciiTheme="minorHAnsi" w:hAnsiTheme="minorHAnsi" w:cstheme="minorHAnsi"/>
                <w:sz w:val="20"/>
                <w:szCs w:val="20"/>
              </w:rPr>
              <w:t xml:space="preserve"> mm</w:t>
            </w:r>
          </w:p>
          <w:p w14:paraId="67391B10" w14:textId="77777777" w:rsidR="00837903" w:rsidRPr="0010068B" w:rsidRDefault="00837903" w:rsidP="00837903">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 xml:space="preserve">Głębokość siedziska:                               440 mm – 500  mm </w:t>
            </w:r>
          </w:p>
          <w:p w14:paraId="14D0274E" w14:textId="77777777" w:rsidR="00837903" w:rsidRPr="0010068B" w:rsidRDefault="00837903" w:rsidP="00837903">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 xml:space="preserve">Głębokość powierzchni siedziska:           460 mm </w:t>
            </w:r>
          </w:p>
          <w:p w14:paraId="1080A3CB" w14:textId="07157212" w:rsidR="00837903" w:rsidRPr="0010068B" w:rsidRDefault="00837903" w:rsidP="00837903">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 xml:space="preserve">Szerokość siedziska:                              505 mm </w:t>
            </w:r>
          </w:p>
          <w:p w14:paraId="32186F06" w14:textId="77777777" w:rsidR="00837903" w:rsidRPr="0010068B" w:rsidRDefault="00837903" w:rsidP="0010068B">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Wysokość powierzchni oparcia:              580 mm</w:t>
            </w:r>
          </w:p>
          <w:p w14:paraId="6E680F92" w14:textId="77777777" w:rsidR="00837903" w:rsidRPr="0010068B" w:rsidRDefault="00837903" w:rsidP="0010068B">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 xml:space="preserve">Wysokość oparcia:        </w:t>
            </w:r>
            <w:r w:rsidRPr="0010068B">
              <w:rPr>
                <w:rFonts w:asciiTheme="minorHAnsi" w:hAnsiTheme="minorHAnsi" w:cstheme="minorHAnsi"/>
                <w:sz w:val="20"/>
                <w:szCs w:val="20"/>
              </w:rPr>
              <w:tab/>
            </w:r>
            <w:r w:rsidRPr="0010068B">
              <w:rPr>
                <w:rFonts w:asciiTheme="minorHAnsi" w:hAnsiTheme="minorHAnsi" w:cstheme="minorHAnsi"/>
                <w:sz w:val="20"/>
                <w:szCs w:val="20"/>
              </w:rPr>
              <w:tab/>
              <w:t xml:space="preserve">         550 mm – </w:t>
            </w:r>
            <w:r w:rsidRPr="0010068B">
              <w:rPr>
                <w:rFonts w:asciiTheme="minorHAnsi" w:hAnsiTheme="minorHAnsi" w:cstheme="minorHAnsi"/>
                <w:sz w:val="20"/>
                <w:szCs w:val="20"/>
                <w:lang w:val="it-IT"/>
              </w:rPr>
              <w:t>600 mm</w:t>
            </w:r>
          </w:p>
          <w:p w14:paraId="292A3E70" w14:textId="77777777" w:rsidR="00837903" w:rsidRPr="0010068B" w:rsidRDefault="00837903" w:rsidP="0010068B">
            <w:pPr>
              <w:pStyle w:val="Akapitzlist"/>
              <w:numPr>
                <w:ilvl w:val="0"/>
                <w:numId w:val="47"/>
              </w:numPr>
              <w:pBdr>
                <w:top w:val="nil"/>
                <w:left w:val="nil"/>
                <w:bottom w:val="nil"/>
                <w:right w:val="nil"/>
                <w:between w:val="nil"/>
                <w:bar w:val="nil"/>
              </w:pBdr>
              <w:spacing w:after="0" w:line="360" w:lineRule="auto"/>
              <w:contextualSpacing w:val="0"/>
              <w:jc w:val="left"/>
              <w:rPr>
                <w:rFonts w:asciiTheme="minorHAnsi" w:hAnsiTheme="minorHAnsi" w:cstheme="minorHAnsi"/>
                <w:sz w:val="20"/>
                <w:szCs w:val="20"/>
              </w:rPr>
            </w:pPr>
            <w:r w:rsidRPr="0010068B">
              <w:rPr>
                <w:rFonts w:asciiTheme="minorHAnsi" w:hAnsiTheme="minorHAnsi" w:cstheme="minorHAnsi"/>
                <w:sz w:val="20"/>
                <w:szCs w:val="20"/>
              </w:rPr>
              <w:t xml:space="preserve">Szerokość oparcia </w:t>
            </w:r>
            <w:r w:rsidRPr="0010068B">
              <w:rPr>
                <w:rFonts w:asciiTheme="minorHAnsi" w:hAnsiTheme="minorHAnsi" w:cstheme="minorHAnsi"/>
                <w:sz w:val="20"/>
                <w:szCs w:val="20"/>
              </w:rPr>
              <w:tab/>
            </w:r>
            <w:r w:rsidRPr="0010068B">
              <w:rPr>
                <w:rFonts w:asciiTheme="minorHAnsi" w:hAnsiTheme="minorHAnsi" w:cstheme="minorHAnsi"/>
                <w:sz w:val="20"/>
                <w:szCs w:val="20"/>
              </w:rPr>
              <w:tab/>
              <w:t xml:space="preserve">         485 mm</w:t>
            </w:r>
          </w:p>
          <w:p w14:paraId="48B62A28" w14:textId="77777777" w:rsidR="00837903" w:rsidRDefault="00837903" w:rsidP="00837903">
            <w:pPr>
              <w:pBdr>
                <w:top w:val="nil"/>
                <w:left w:val="nil"/>
                <w:bottom w:val="nil"/>
                <w:right w:val="nil"/>
                <w:between w:val="nil"/>
                <w:bar w:val="nil"/>
              </w:pBdr>
              <w:spacing w:after="160" w:line="276" w:lineRule="auto"/>
              <w:jc w:val="both"/>
              <w:rPr>
                <w:rFonts w:asciiTheme="minorHAnsi" w:hAnsiTheme="minorHAnsi" w:cstheme="minorHAnsi"/>
                <w:b/>
                <w:bCs/>
                <w:color w:val="auto"/>
                <w:sz w:val="20"/>
                <w:szCs w:val="20"/>
              </w:rPr>
            </w:pPr>
          </w:p>
          <w:p w14:paraId="24F1F409" w14:textId="5AD15E6A" w:rsidR="00837903" w:rsidRPr="00837903" w:rsidRDefault="00837903" w:rsidP="00837903">
            <w:pPr>
              <w:pBdr>
                <w:top w:val="nil"/>
                <w:left w:val="nil"/>
                <w:bottom w:val="nil"/>
                <w:right w:val="nil"/>
                <w:between w:val="nil"/>
                <w:bar w:val="nil"/>
              </w:pBdr>
              <w:spacing w:after="160" w:line="276" w:lineRule="auto"/>
              <w:jc w:val="both"/>
              <w:rPr>
                <w:rFonts w:asciiTheme="minorHAnsi" w:hAnsiTheme="minorHAnsi" w:cstheme="minorHAnsi"/>
                <w:sz w:val="20"/>
                <w:szCs w:val="20"/>
              </w:rPr>
            </w:pPr>
          </w:p>
        </w:tc>
        <w:tc>
          <w:tcPr>
            <w:tcW w:w="993" w:type="dxa"/>
            <w:tcBorders>
              <w:top w:val="single" w:sz="3" w:space="0" w:color="000000"/>
              <w:left w:val="single" w:sz="3" w:space="0" w:color="000000"/>
              <w:bottom w:val="single" w:sz="4" w:space="0" w:color="auto"/>
              <w:right w:val="single" w:sz="3" w:space="0" w:color="000000"/>
            </w:tcBorders>
          </w:tcPr>
          <w:p w14:paraId="712BCE57" w14:textId="359D49D9" w:rsidR="00DC0865" w:rsidRPr="00F359CA" w:rsidRDefault="00DC0865" w:rsidP="00DC0865">
            <w:pPr>
              <w:ind w:left="53"/>
              <w:rPr>
                <w:rFonts w:ascii="Arial" w:eastAsia="Arial" w:hAnsi="Arial" w:cs="Arial"/>
                <w:sz w:val="20"/>
                <w:szCs w:val="20"/>
              </w:rPr>
            </w:pPr>
            <w:r>
              <w:rPr>
                <w:rFonts w:ascii="Arial" w:eastAsia="Arial" w:hAnsi="Arial" w:cs="Arial"/>
                <w:sz w:val="20"/>
                <w:szCs w:val="20"/>
              </w:rPr>
              <w:lastRenderedPageBreak/>
              <w:t xml:space="preserve">    </w:t>
            </w:r>
            <w:r w:rsidR="00AB1E31">
              <w:rPr>
                <w:rFonts w:ascii="Arial" w:eastAsia="Arial" w:hAnsi="Arial" w:cs="Arial"/>
                <w:sz w:val="20"/>
                <w:szCs w:val="20"/>
              </w:rPr>
              <w:t>50</w:t>
            </w:r>
          </w:p>
        </w:tc>
      </w:tr>
      <w:tr w:rsidR="00DC0865" w:rsidRPr="001B7AAC" w14:paraId="25BA96DE" w14:textId="77777777" w:rsidTr="001D75AF">
        <w:tblPrEx>
          <w:tblCellMar>
            <w:left w:w="70" w:type="dxa"/>
            <w:bottom w:w="9" w:type="dxa"/>
            <w:right w:w="70" w:type="dxa"/>
          </w:tblCellMar>
        </w:tblPrEx>
        <w:trPr>
          <w:trHeight w:val="3221"/>
        </w:trPr>
        <w:tc>
          <w:tcPr>
            <w:tcW w:w="710" w:type="dxa"/>
            <w:tcBorders>
              <w:top w:val="single" w:sz="3" w:space="0" w:color="000000"/>
              <w:left w:val="single" w:sz="3" w:space="0" w:color="000000"/>
              <w:bottom w:val="single" w:sz="3" w:space="0" w:color="000000"/>
              <w:right w:val="single" w:sz="3" w:space="0" w:color="000000"/>
            </w:tcBorders>
          </w:tcPr>
          <w:p w14:paraId="144164E3" w14:textId="5028AAC3" w:rsidR="00DC0865" w:rsidRDefault="00DC0865" w:rsidP="00DC0865">
            <w:pPr>
              <w:ind w:left="17"/>
              <w:jc w:val="center"/>
              <w:rPr>
                <w:rFonts w:ascii="Arial" w:eastAsia="Arial" w:hAnsi="Arial" w:cs="Arial"/>
              </w:rPr>
            </w:pPr>
            <w:bookmarkStart w:id="5" w:name="_Hlk195088802"/>
            <w:r>
              <w:rPr>
                <w:rFonts w:ascii="Arial" w:eastAsia="Arial" w:hAnsi="Arial" w:cs="Arial"/>
              </w:rPr>
              <w:lastRenderedPageBreak/>
              <w:t>1</w:t>
            </w:r>
            <w:r w:rsidR="007D4F90">
              <w:rPr>
                <w:rFonts w:ascii="Arial" w:eastAsia="Arial" w:hAnsi="Arial" w:cs="Arial"/>
              </w:rPr>
              <w:t>4</w:t>
            </w:r>
            <w:r>
              <w:rPr>
                <w:rFonts w:ascii="Arial" w:eastAsia="Arial" w:hAnsi="Arial" w:cs="Arial"/>
              </w:rPr>
              <w:t>.</w:t>
            </w:r>
          </w:p>
        </w:tc>
        <w:tc>
          <w:tcPr>
            <w:tcW w:w="4253" w:type="dxa"/>
            <w:tcBorders>
              <w:top w:val="single" w:sz="3" w:space="0" w:color="000000"/>
              <w:left w:val="single" w:sz="3" w:space="0" w:color="000000"/>
              <w:bottom w:val="single" w:sz="3" w:space="0" w:color="000000"/>
              <w:right w:val="single" w:sz="3" w:space="0" w:color="000000"/>
            </w:tcBorders>
          </w:tcPr>
          <w:p w14:paraId="2BC82079" w14:textId="35E368A7" w:rsidR="00DC0865" w:rsidRDefault="00DC0865" w:rsidP="00DC0865">
            <w:pPr>
              <w:tabs>
                <w:tab w:val="center" w:pos="2186"/>
                <w:tab w:val="center" w:pos="4053"/>
              </w:tabs>
              <w:jc w:val="center"/>
              <w:rPr>
                <w:noProof/>
              </w:rPr>
            </w:pPr>
            <w:r>
              <w:rPr>
                <w:rFonts w:ascii="Arial" w:eastAsia="Arial" w:hAnsi="Arial" w:cs="Arial"/>
                <w:noProof/>
              </w:rPr>
              <w:drawing>
                <wp:inline distT="0" distB="0" distL="0" distR="0" wp14:anchorId="7032958C" wp14:editId="5591D3E1">
                  <wp:extent cx="1914525" cy="2591659"/>
                  <wp:effectExtent l="0" t="0" r="0" b="0"/>
                  <wp:docPr id="180592193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29468" cy="2611887"/>
                          </a:xfrm>
                          <a:prstGeom prst="rect">
                            <a:avLst/>
                          </a:prstGeom>
                          <a:noFill/>
                        </pic:spPr>
                      </pic:pic>
                    </a:graphicData>
                  </a:graphic>
                </wp:inline>
              </w:drawing>
            </w:r>
          </w:p>
        </w:tc>
        <w:tc>
          <w:tcPr>
            <w:tcW w:w="3826" w:type="dxa"/>
            <w:tcBorders>
              <w:top w:val="single" w:sz="3" w:space="0" w:color="000000"/>
              <w:left w:val="single" w:sz="3" w:space="0" w:color="000000"/>
              <w:bottom w:val="single" w:sz="3" w:space="0" w:color="000000"/>
              <w:right w:val="single" w:sz="3" w:space="0" w:color="000000"/>
            </w:tcBorders>
          </w:tcPr>
          <w:p w14:paraId="667F2DAD" w14:textId="77777777" w:rsidR="00DC0865" w:rsidRPr="007C4EA0" w:rsidRDefault="00DC0865" w:rsidP="00DC0865">
            <w:pPr>
              <w:rPr>
                <w:rFonts w:asciiTheme="minorHAnsi" w:hAnsiTheme="minorHAnsi" w:cstheme="minorHAnsi"/>
                <w:b/>
                <w:bCs/>
                <w:sz w:val="20"/>
                <w:szCs w:val="20"/>
              </w:rPr>
            </w:pPr>
            <w:r w:rsidRPr="007C4EA0">
              <w:rPr>
                <w:rFonts w:asciiTheme="minorHAnsi" w:hAnsiTheme="minorHAnsi" w:cstheme="minorHAnsi"/>
                <w:b/>
                <w:bCs/>
                <w:sz w:val="20"/>
                <w:szCs w:val="20"/>
              </w:rPr>
              <w:t>Krzesło konferencyjne typu ISO</w:t>
            </w:r>
          </w:p>
          <w:p w14:paraId="38083438" w14:textId="7A8CB919"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Stelaż malowany proszkowo, tapicerka -  II grupa. Nogi krzesła wyposażone w ślizgi z tworzywa sztucznego zapobiegające rysowaniu podłóg. Siedzisko wykonane z sklejki pokrytej pianką o grubości min. 30mm. Wkład oparcia i osłona wykonana  z wysokiej jakości tworzywa sztucznego, pianka o grubości min. 20mm. Siedzisko oraz oparcie tapicerowane. Konstrukcja na czterech nogach z podłokietnikami.</w:t>
            </w:r>
          </w:p>
          <w:p w14:paraId="2DC8112D"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Kolorystyka:</w:t>
            </w:r>
          </w:p>
          <w:p w14:paraId="6F47B41A"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Kolor stelaża: czarny malowany proszkowo</w:t>
            </w:r>
          </w:p>
          <w:p w14:paraId="2CD53199"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Kolor tapicerki: siedzisko ANTRACYT, oparcie RAL 2008 (pomarańczowy)</w:t>
            </w:r>
          </w:p>
          <w:p w14:paraId="37928ACA" w14:textId="09DC80A5" w:rsidR="00DC0865" w:rsidRPr="007C4EA0" w:rsidRDefault="00DC0865" w:rsidP="00DC0865">
            <w:pPr>
              <w:rPr>
                <w:rFonts w:asciiTheme="minorHAnsi" w:hAnsiTheme="minorHAnsi" w:cstheme="minorHAnsi"/>
                <w:b/>
                <w:bCs/>
                <w:sz w:val="20"/>
                <w:szCs w:val="20"/>
              </w:rPr>
            </w:pPr>
            <w:r w:rsidRPr="007C4EA0">
              <w:rPr>
                <w:rFonts w:asciiTheme="minorHAnsi" w:hAnsiTheme="minorHAnsi" w:cstheme="minorHAnsi"/>
                <w:sz w:val="20"/>
                <w:szCs w:val="20"/>
              </w:rPr>
              <w:t>Kolor podłokietników: DĄB MLECZNY</w:t>
            </w:r>
          </w:p>
        </w:tc>
        <w:tc>
          <w:tcPr>
            <w:tcW w:w="993" w:type="dxa"/>
            <w:tcBorders>
              <w:top w:val="single" w:sz="3" w:space="0" w:color="000000"/>
              <w:left w:val="single" w:sz="3" w:space="0" w:color="000000"/>
              <w:bottom w:val="single" w:sz="3" w:space="0" w:color="000000"/>
              <w:right w:val="single" w:sz="3" w:space="0" w:color="000000"/>
            </w:tcBorders>
          </w:tcPr>
          <w:p w14:paraId="0BE33024" w14:textId="2FA11E7A" w:rsidR="00DC0865" w:rsidRDefault="00DC0865" w:rsidP="00DC0865">
            <w:pPr>
              <w:ind w:left="96"/>
              <w:rPr>
                <w:rFonts w:ascii="Arial" w:eastAsia="Arial" w:hAnsi="Arial" w:cs="Arial"/>
                <w:sz w:val="20"/>
                <w:szCs w:val="20"/>
              </w:rPr>
            </w:pPr>
            <w:r>
              <w:rPr>
                <w:rFonts w:ascii="Arial" w:eastAsia="Arial" w:hAnsi="Arial" w:cs="Arial"/>
                <w:sz w:val="20"/>
                <w:szCs w:val="20"/>
              </w:rPr>
              <w:t xml:space="preserve">    6</w:t>
            </w:r>
          </w:p>
        </w:tc>
      </w:tr>
      <w:tr w:rsidR="00DC0865" w:rsidRPr="001B7AAC" w14:paraId="4BC1D391" w14:textId="77777777" w:rsidTr="001D75AF">
        <w:tblPrEx>
          <w:tblCellMar>
            <w:left w:w="70" w:type="dxa"/>
            <w:bottom w:w="9" w:type="dxa"/>
            <w:right w:w="70" w:type="dxa"/>
          </w:tblCellMar>
        </w:tblPrEx>
        <w:trPr>
          <w:trHeight w:val="3221"/>
        </w:trPr>
        <w:tc>
          <w:tcPr>
            <w:tcW w:w="710" w:type="dxa"/>
            <w:tcBorders>
              <w:top w:val="single" w:sz="3" w:space="0" w:color="000000"/>
              <w:left w:val="single" w:sz="3" w:space="0" w:color="000000"/>
              <w:bottom w:val="single" w:sz="3" w:space="0" w:color="000000"/>
              <w:right w:val="single" w:sz="3" w:space="0" w:color="000000"/>
            </w:tcBorders>
          </w:tcPr>
          <w:p w14:paraId="0BD07FED" w14:textId="034E8B9A" w:rsidR="00DC0865" w:rsidRDefault="00DC0865" w:rsidP="00DC0865">
            <w:pPr>
              <w:ind w:left="17"/>
              <w:jc w:val="center"/>
              <w:rPr>
                <w:rFonts w:ascii="Arial" w:eastAsia="Arial" w:hAnsi="Arial" w:cs="Arial"/>
              </w:rPr>
            </w:pPr>
            <w:r>
              <w:rPr>
                <w:rFonts w:ascii="Arial" w:eastAsia="Arial" w:hAnsi="Arial" w:cs="Arial"/>
              </w:rPr>
              <w:t>1</w:t>
            </w:r>
            <w:r w:rsidR="007D4F90">
              <w:rPr>
                <w:rFonts w:ascii="Arial" w:eastAsia="Arial" w:hAnsi="Arial" w:cs="Arial"/>
              </w:rPr>
              <w:t>5</w:t>
            </w:r>
          </w:p>
        </w:tc>
        <w:tc>
          <w:tcPr>
            <w:tcW w:w="4253" w:type="dxa"/>
            <w:tcBorders>
              <w:top w:val="single" w:sz="3" w:space="0" w:color="000000"/>
              <w:left w:val="single" w:sz="3" w:space="0" w:color="000000"/>
              <w:bottom w:val="single" w:sz="3" w:space="0" w:color="000000"/>
              <w:right w:val="single" w:sz="3" w:space="0" w:color="000000"/>
            </w:tcBorders>
          </w:tcPr>
          <w:p w14:paraId="58C84CEF" w14:textId="42EA35CB" w:rsidR="00DC0865" w:rsidRDefault="00DC0865" w:rsidP="00DC0865">
            <w:pPr>
              <w:tabs>
                <w:tab w:val="center" w:pos="2186"/>
                <w:tab w:val="center" w:pos="4053"/>
              </w:tabs>
              <w:jc w:val="center"/>
              <w:rPr>
                <w:rFonts w:ascii="Arial" w:eastAsia="Arial" w:hAnsi="Arial" w:cs="Arial"/>
                <w:noProof/>
              </w:rPr>
            </w:pPr>
            <w:r>
              <w:rPr>
                <w:noProof/>
              </w:rPr>
              <w:drawing>
                <wp:inline distT="0" distB="0" distL="0" distR="0" wp14:anchorId="2E1E71E8" wp14:editId="0A5200B2">
                  <wp:extent cx="1611730" cy="2343150"/>
                  <wp:effectExtent l="0" t="0" r="7620" b="0"/>
                  <wp:docPr id="526703579" name="Obraz 8">
                    <a:extLst xmlns:a="http://schemas.openxmlformats.org/drawingml/2006/main">
                      <a:ext uri="{FF2B5EF4-FFF2-40B4-BE49-F238E27FC236}">
                        <a16:creationId xmlns:a16="http://schemas.microsoft.com/office/drawing/2014/main" id="{D6AE26CA-3D59-436F-9F95-0F8E12C05D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8">
                            <a:extLst>
                              <a:ext uri="{FF2B5EF4-FFF2-40B4-BE49-F238E27FC236}">
                                <a16:creationId xmlns:a16="http://schemas.microsoft.com/office/drawing/2014/main" id="{D6AE26CA-3D59-436F-9F95-0F8E12C05D74}"/>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6838" cy="2394191"/>
                          </a:xfrm>
                          <a:prstGeom prst="rect">
                            <a:avLst/>
                          </a:prstGeom>
                          <a:noFill/>
                          <a:ln>
                            <a:noFill/>
                          </a:ln>
                        </pic:spPr>
                      </pic:pic>
                    </a:graphicData>
                  </a:graphic>
                </wp:inline>
              </w:drawing>
            </w:r>
          </w:p>
        </w:tc>
        <w:tc>
          <w:tcPr>
            <w:tcW w:w="3826" w:type="dxa"/>
            <w:tcBorders>
              <w:top w:val="single" w:sz="3" w:space="0" w:color="000000"/>
              <w:left w:val="single" w:sz="3" w:space="0" w:color="000000"/>
              <w:bottom w:val="single" w:sz="3" w:space="0" w:color="000000"/>
              <w:right w:val="single" w:sz="3" w:space="0" w:color="000000"/>
            </w:tcBorders>
          </w:tcPr>
          <w:p w14:paraId="05B5E500" w14:textId="77777777" w:rsidR="00DC0865" w:rsidRPr="007C4EA0" w:rsidRDefault="00DC0865" w:rsidP="00DC0865">
            <w:pPr>
              <w:spacing w:after="108"/>
              <w:rPr>
                <w:rFonts w:asciiTheme="minorHAnsi" w:eastAsiaTheme="minorEastAsia" w:hAnsiTheme="minorHAnsi" w:cstheme="minorHAnsi"/>
                <w:b/>
                <w:bCs/>
                <w:color w:val="auto"/>
                <w:sz w:val="20"/>
                <w:szCs w:val="20"/>
              </w:rPr>
            </w:pPr>
            <w:r w:rsidRPr="007C4EA0">
              <w:rPr>
                <w:rFonts w:asciiTheme="minorHAnsi" w:eastAsiaTheme="minorEastAsia" w:hAnsiTheme="minorHAnsi" w:cstheme="minorHAnsi"/>
                <w:b/>
                <w:bCs/>
                <w:color w:val="auto"/>
                <w:sz w:val="20"/>
                <w:szCs w:val="20"/>
              </w:rPr>
              <w:t xml:space="preserve">Krzesło do kuchni </w:t>
            </w:r>
          </w:p>
          <w:p w14:paraId="2E1ED98A" w14:textId="77777777" w:rsidR="00DC0865" w:rsidRPr="007C4EA0" w:rsidRDefault="00DC0865" w:rsidP="00DC0865">
            <w:pPr>
              <w:spacing w:after="108"/>
              <w:rPr>
                <w:rFonts w:asciiTheme="minorHAnsi" w:eastAsia="Times New Roman" w:hAnsiTheme="minorHAnsi" w:cstheme="minorHAnsi"/>
                <w:color w:val="auto"/>
                <w:sz w:val="20"/>
                <w:szCs w:val="20"/>
              </w:rPr>
            </w:pPr>
            <w:r w:rsidRPr="007C4EA0">
              <w:rPr>
                <w:rFonts w:asciiTheme="minorHAnsi" w:eastAsia="Times New Roman" w:hAnsiTheme="minorHAnsi" w:cstheme="minorHAnsi"/>
                <w:color w:val="auto"/>
                <w:sz w:val="20"/>
                <w:szCs w:val="20"/>
              </w:rPr>
              <w:t>Wymiary krzesła:</w:t>
            </w:r>
          </w:p>
          <w:p w14:paraId="708C40DF" w14:textId="77777777" w:rsidR="00DC0865" w:rsidRPr="007C4EA0" w:rsidRDefault="00DC0865" w:rsidP="00DC0865">
            <w:pPr>
              <w:spacing w:after="108"/>
              <w:rPr>
                <w:rFonts w:asciiTheme="minorHAnsi" w:eastAsia="Times New Roman" w:hAnsiTheme="minorHAnsi" w:cstheme="minorHAnsi"/>
                <w:color w:val="auto"/>
                <w:sz w:val="20"/>
                <w:szCs w:val="20"/>
              </w:rPr>
            </w:pPr>
            <w:r w:rsidRPr="007C4EA0">
              <w:rPr>
                <w:rFonts w:asciiTheme="minorHAnsi" w:eastAsia="Times New Roman" w:hAnsiTheme="minorHAnsi" w:cstheme="minorHAnsi"/>
                <w:color w:val="auto"/>
                <w:sz w:val="20"/>
                <w:szCs w:val="20"/>
              </w:rPr>
              <w:t>44 cm głębokość x 42 cm szerokość x 87 cm wysokość</w:t>
            </w:r>
          </w:p>
          <w:p w14:paraId="4FA19EA0" w14:textId="77777777" w:rsidR="00DC0865" w:rsidRPr="007C4EA0" w:rsidRDefault="00DC0865" w:rsidP="00DC0865">
            <w:pPr>
              <w:spacing w:after="108"/>
              <w:rPr>
                <w:rFonts w:asciiTheme="minorHAnsi" w:eastAsiaTheme="minorEastAsia" w:hAnsiTheme="minorHAnsi" w:cstheme="minorHAnsi"/>
                <w:sz w:val="20"/>
                <w:szCs w:val="20"/>
              </w:rPr>
            </w:pPr>
            <w:r w:rsidRPr="007C4EA0">
              <w:rPr>
                <w:rFonts w:asciiTheme="minorHAnsi" w:eastAsia="Times New Roman" w:hAnsiTheme="minorHAnsi" w:cstheme="minorHAnsi"/>
                <w:color w:val="auto"/>
                <w:sz w:val="20"/>
                <w:szCs w:val="20"/>
              </w:rPr>
              <w:t>Nogi krzesła wyposażone w ślizgi z tworzywa sztucznego zapobiegające rysowaniu podłóg. Wkład oparcia i osłona wykonana  z wysokiej jakości tworzywa sztucznego, pianka o grubości min. 20mm. Siedzisko tapicerowane.</w:t>
            </w:r>
          </w:p>
          <w:p w14:paraId="064F4475" w14:textId="77777777" w:rsidR="00DC0865" w:rsidRPr="007C4EA0" w:rsidRDefault="00DC0865" w:rsidP="00DC0865">
            <w:pPr>
              <w:autoSpaceDE w:val="0"/>
              <w:autoSpaceDN w:val="0"/>
              <w:adjustRightInd w:val="0"/>
              <w:rPr>
                <w:rFonts w:asciiTheme="minorHAnsi" w:eastAsiaTheme="minorEastAsia" w:hAnsiTheme="minorHAnsi" w:cstheme="minorHAnsi"/>
                <w:color w:val="222222"/>
                <w:sz w:val="20"/>
                <w:szCs w:val="20"/>
              </w:rPr>
            </w:pPr>
            <w:r w:rsidRPr="007C4EA0">
              <w:rPr>
                <w:rFonts w:asciiTheme="minorHAnsi" w:eastAsiaTheme="minorEastAsia" w:hAnsiTheme="minorHAnsi" w:cstheme="minorHAnsi"/>
                <w:color w:val="222222"/>
                <w:sz w:val="20"/>
                <w:szCs w:val="20"/>
              </w:rPr>
              <w:t>Kolorystyka:</w:t>
            </w:r>
          </w:p>
          <w:p w14:paraId="2A01F84C" w14:textId="77777777" w:rsidR="00DC0865" w:rsidRPr="007C4EA0" w:rsidRDefault="00DC0865" w:rsidP="00DC0865">
            <w:pPr>
              <w:autoSpaceDE w:val="0"/>
              <w:autoSpaceDN w:val="0"/>
              <w:adjustRightInd w:val="0"/>
              <w:rPr>
                <w:rFonts w:asciiTheme="minorHAnsi" w:eastAsiaTheme="minorEastAsia" w:hAnsiTheme="minorHAnsi" w:cstheme="minorHAnsi"/>
                <w:sz w:val="20"/>
                <w:szCs w:val="20"/>
              </w:rPr>
            </w:pPr>
            <w:r w:rsidRPr="007C4EA0">
              <w:rPr>
                <w:rFonts w:asciiTheme="minorHAnsi" w:eastAsiaTheme="minorEastAsia" w:hAnsiTheme="minorHAnsi" w:cstheme="minorHAnsi"/>
                <w:sz w:val="20"/>
                <w:szCs w:val="20"/>
              </w:rPr>
              <w:t>Siedzisko: kolor jasny popiel RAL 7035</w:t>
            </w:r>
          </w:p>
          <w:p w14:paraId="173C629D" w14:textId="289F5381" w:rsidR="00DC0865" w:rsidRPr="007C4EA0" w:rsidRDefault="00DC0865" w:rsidP="00DC0865">
            <w:pPr>
              <w:rPr>
                <w:rFonts w:asciiTheme="minorHAnsi" w:hAnsiTheme="minorHAnsi" w:cstheme="minorHAnsi"/>
                <w:b/>
                <w:bCs/>
                <w:sz w:val="20"/>
                <w:szCs w:val="20"/>
              </w:rPr>
            </w:pPr>
            <w:r w:rsidRPr="007C4EA0">
              <w:rPr>
                <w:rFonts w:asciiTheme="minorHAnsi" w:eastAsiaTheme="minorEastAsia" w:hAnsiTheme="minorHAnsi" w:cstheme="minorHAnsi"/>
                <w:sz w:val="20"/>
                <w:szCs w:val="20"/>
              </w:rPr>
              <w:t>Nogi i oparcie chromowana stal</w:t>
            </w:r>
          </w:p>
        </w:tc>
        <w:tc>
          <w:tcPr>
            <w:tcW w:w="993" w:type="dxa"/>
            <w:tcBorders>
              <w:top w:val="single" w:sz="3" w:space="0" w:color="000000"/>
              <w:left w:val="single" w:sz="3" w:space="0" w:color="000000"/>
              <w:bottom w:val="single" w:sz="3" w:space="0" w:color="000000"/>
              <w:right w:val="single" w:sz="3" w:space="0" w:color="000000"/>
            </w:tcBorders>
          </w:tcPr>
          <w:p w14:paraId="029FE932" w14:textId="0CB37AD3" w:rsidR="00DC0865" w:rsidRDefault="00DC0865" w:rsidP="00DC0865">
            <w:pPr>
              <w:ind w:left="96"/>
              <w:rPr>
                <w:rFonts w:ascii="Arial" w:eastAsia="Arial" w:hAnsi="Arial" w:cs="Arial"/>
                <w:sz w:val="20"/>
                <w:szCs w:val="20"/>
              </w:rPr>
            </w:pPr>
            <w:r>
              <w:rPr>
                <w:rFonts w:ascii="Arial" w:eastAsia="Arial" w:hAnsi="Arial" w:cs="Arial"/>
                <w:sz w:val="20"/>
                <w:szCs w:val="20"/>
              </w:rPr>
              <w:t xml:space="preserve">    2</w:t>
            </w:r>
          </w:p>
        </w:tc>
      </w:tr>
      <w:tr w:rsidR="00DC0865" w:rsidRPr="001B7AAC" w14:paraId="208D6B15" w14:textId="77777777" w:rsidTr="001D75AF">
        <w:tblPrEx>
          <w:tblCellMar>
            <w:left w:w="70" w:type="dxa"/>
            <w:bottom w:w="9" w:type="dxa"/>
            <w:right w:w="70" w:type="dxa"/>
          </w:tblCellMar>
        </w:tblPrEx>
        <w:trPr>
          <w:trHeight w:val="10310"/>
        </w:trPr>
        <w:tc>
          <w:tcPr>
            <w:tcW w:w="710" w:type="dxa"/>
            <w:tcBorders>
              <w:top w:val="single" w:sz="3" w:space="0" w:color="000000"/>
              <w:left w:val="single" w:sz="3" w:space="0" w:color="000000"/>
              <w:bottom w:val="single" w:sz="3" w:space="0" w:color="000000"/>
              <w:right w:val="single" w:sz="3" w:space="0" w:color="000000"/>
            </w:tcBorders>
          </w:tcPr>
          <w:p w14:paraId="12E5E8C2" w14:textId="1257BEBF" w:rsidR="00DC0865" w:rsidRDefault="00DC0865" w:rsidP="00DC0865">
            <w:pPr>
              <w:ind w:left="17"/>
              <w:jc w:val="center"/>
              <w:rPr>
                <w:rFonts w:ascii="Arial" w:eastAsia="Arial" w:hAnsi="Arial" w:cs="Arial"/>
              </w:rPr>
            </w:pPr>
            <w:bookmarkStart w:id="6" w:name="_Hlk172610841"/>
            <w:bookmarkEnd w:id="5"/>
            <w:r>
              <w:rPr>
                <w:rFonts w:ascii="Arial" w:eastAsia="Arial" w:hAnsi="Arial" w:cs="Arial"/>
              </w:rPr>
              <w:lastRenderedPageBreak/>
              <w:t>1</w:t>
            </w:r>
            <w:r w:rsidR="007D4F90">
              <w:rPr>
                <w:rFonts w:ascii="Arial" w:eastAsia="Arial" w:hAnsi="Arial" w:cs="Arial"/>
              </w:rPr>
              <w:t>6</w:t>
            </w:r>
            <w:r>
              <w:rPr>
                <w:rFonts w:ascii="Arial" w:eastAsia="Arial" w:hAnsi="Arial" w:cs="Arial"/>
              </w:rPr>
              <w:t>.</w:t>
            </w:r>
          </w:p>
        </w:tc>
        <w:tc>
          <w:tcPr>
            <w:tcW w:w="4253" w:type="dxa"/>
            <w:tcBorders>
              <w:top w:val="single" w:sz="3" w:space="0" w:color="000000"/>
              <w:left w:val="single" w:sz="3" w:space="0" w:color="000000"/>
              <w:bottom w:val="single" w:sz="3" w:space="0" w:color="000000"/>
              <w:right w:val="single" w:sz="3" w:space="0" w:color="000000"/>
            </w:tcBorders>
          </w:tcPr>
          <w:p w14:paraId="191F0BA2" w14:textId="6A524ABE" w:rsidR="00DC0865" w:rsidRDefault="00DC0865" w:rsidP="00DC0865">
            <w:pPr>
              <w:tabs>
                <w:tab w:val="center" w:pos="2186"/>
                <w:tab w:val="center" w:pos="4053"/>
              </w:tabs>
              <w:rPr>
                <w:noProof/>
              </w:rPr>
            </w:pPr>
            <w:r>
              <w:rPr>
                <w:noProof/>
              </w:rPr>
              <w:drawing>
                <wp:inline distT="0" distB="0" distL="0" distR="0" wp14:anchorId="720A4DA9" wp14:editId="36900F8E">
                  <wp:extent cx="2600325" cy="3343275"/>
                  <wp:effectExtent l="0" t="0" r="9525" b="9525"/>
                  <wp:docPr id="13" name="Obraz 12">
                    <a:extLst xmlns:a="http://schemas.openxmlformats.org/drawingml/2006/main">
                      <a:ext uri="{FF2B5EF4-FFF2-40B4-BE49-F238E27FC236}">
                        <a16:creationId xmlns:a16="http://schemas.microsoft.com/office/drawing/2014/main" id="{5096E22E-7C26-FA09-484B-5BCEF1F5BC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2">
                            <a:extLst>
                              <a:ext uri="{FF2B5EF4-FFF2-40B4-BE49-F238E27FC236}">
                                <a16:creationId xmlns:a16="http://schemas.microsoft.com/office/drawing/2014/main" id="{5096E22E-7C26-FA09-484B-5BCEF1F5BC37}"/>
                              </a:ext>
                            </a:extLst>
                          </pic:cNvPr>
                          <pic:cNvPicPr>
                            <a:picLocks noChangeAspect="1"/>
                          </pic:cNvPicPr>
                        </pic:nvPicPr>
                        <pic:blipFill>
                          <a:blip r:embed="rId21"/>
                          <a:stretch>
                            <a:fillRect/>
                          </a:stretch>
                        </pic:blipFill>
                        <pic:spPr>
                          <a:xfrm>
                            <a:off x="0" y="0"/>
                            <a:ext cx="2604871" cy="3349120"/>
                          </a:xfrm>
                          <a:prstGeom prst="rect">
                            <a:avLst/>
                          </a:prstGeom>
                        </pic:spPr>
                      </pic:pic>
                    </a:graphicData>
                  </a:graphic>
                </wp:inline>
              </w:drawing>
            </w:r>
          </w:p>
        </w:tc>
        <w:tc>
          <w:tcPr>
            <w:tcW w:w="3826" w:type="dxa"/>
            <w:tcBorders>
              <w:top w:val="single" w:sz="3" w:space="0" w:color="000000"/>
              <w:left w:val="single" w:sz="3" w:space="0" w:color="000000"/>
              <w:bottom w:val="single" w:sz="3" w:space="0" w:color="000000"/>
              <w:right w:val="single" w:sz="3" w:space="0" w:color="000000"/>
            </w:tcBorders>
          </w:tcPr>
          <w:p w14:paraId="0A9A1518"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b/>
                <w:bCs/>
                <w:sz w:val="20"/>
                <w:szCs w:val="20"/>
              </w:rPr>
              <w:t xml:space="preserve">Zabudowa kuchenna </w:t>
            </w:r>
          </w:p>
          <w:p w14:paraId="5427F283" w14:textId="3BD239CE"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Góra + dół, do pomieszczenia o długości :  140 cm. </w:t>
            </w:r>
          </w:p>
          <w:p w14:paraId="77433C31" w14:textId="23195F0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W komplecie ze zlewozmywakiem i baterią, blatem.</w:t>
            </w:r>
          </w:p>
          <w:p w14:paraId="45D09053" w14:textId="77777777" w:rsidR="00DC0865" w:rsidRPr="007C4EA0" w:rsidRDefault="00DC0865" w:rsidP="00DC0865">
            <w:pPr>
              <w:rPr>
                <w:rFonts w:asciiTheme="minorHAnsi" w:hAnsiTheme="minorHAnsi" w:cstheme="minorHAnsi"/>
                <w:b/>
                <w:bCs/>
                <w:sz w:val="20"/>
                <w:szCs w:val="20"/>
              </w:rPr>
            </w:pPr>
            <w:r w:rsidRPr="007C4EA0">
              <w:rPr>
                <w:rFonts w:asciiTheme="minorHAnsi" w:hAnsiTheme="minorHAnsi" w:cstheme="minorHAnsi"/>
                <w:b/>
                <w:bCs/>
                <w:sz w:val="20"/>
                <w:szCs w:val="20"/>
              </w:rPr>
              <w:t>Szafka wisząca 80 z osączarka do naczyń</w:t>
            </w:r>
          </w:p>
          <w:p w14:paraId="6D3D9ABD"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Wymiary: 80x 30,5 x 60 cm,</w:t>
            </w:r>
          </w:p>
          <w:p w14:paraId="6F6635A6"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gr. korpusu 25mm </w:t>
            </w:r>
          </w:p>
          <w:p w14:paraId="501A1F7D" w14:textId="2A8DF5BF"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gr. frontu 18mm </w:t>
            </w:r>
          </w:p>
          <w:p w14:paraId="0E04CFAB" w14:textId="4A8741C3" w:rsidR="00DC0865" w:rsidRPr="007C4EA0" w:rsidRDefault="00DC0865" w:rsidP="00DC0865">
            <w:pPr>
              <w:rPr>
                <w:rFonts w:asciiTheme="minorHAnsi" w:hAnsiTheme="minorHAnsi" w:cstheme="minorHAnsi"/>
                <w:b/>
                <w:bCs/>
                <w:sz w:val="20"/>
                <w:szCs w:val="20"/>
              </w:rPr>
            </w:pPr>
            <w:r w:rsidRPr="007C4EA0">
              <w:rPr>
                <w:rFonts w:asciiTheme="minorHAnsi" w:hAnsiTheme="minorHAnsi" w:cstheme="minorHAnsi"/>
                <w:b/>
                <w:bCs/>
                <w:sz w:val="20"/>
                <w:szCs w:val="20"/>
              </w:rPr>
              <w:t xml:space="preserve">Szafka dolna kuchenna 80 z blatem </w:t>
            </w:r>
          </w:p>
          <w:p w14:paraId="699F82A0"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Wymiary: 80 x 47 x 82 cm </w:t>
            </w:r>
          </w:p>
          <w:p w14:paraId="2763141C"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gr. blatu 38mm,  gr. korpusu 25mm </w:t>
            </w:r>
          </w:p>
          <w:p w14:paraId="1F0743CD"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gr. frontu 18mm </w:t>
            </w:r>
          </w:p>
          <w:p w14:paraId="74C0C9D7"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Szafka przeznaczona pod zlewozmywak, wyposażona w szufladę na odpady oraz kosze na śmieci segregowane.</w:t>
            </w:r>
          </w:p>
          <w:p w14:paraId="230C2A0E" w14:textId="41F2BB5E"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UWAGA! Blat oraz baterię dostosować do zlewozmywaka </w:t>
            </w:r>
          </w:p>
          <w:p w14:paraId="24B612C2" w14:textId="77777777" w:rsidR="00DC0865" w:rsidRPr="007C4EA0" w:rsidRDefault="00DC0865" w:rsidP="00DC0865">
            <w:pPr>
              <w:rPr>
                <w:rFonts w:asciiTheme="minorHAnsi" w:hAnsiTheme="minorHAnsi" w:cstheme="minorHAnsi"/>
                <w:sz w:val="20"/>
                <w:szCs w:val="20"/>
                <w:u w:val="single"/>
              </w:rPr>
            </w:pPr>
            <w:r w:rsidRPr="007C4EA0">
              <w:rPr>
                <w:rFonts w:asciiTheme="minorHAnsi" w:hAnsiTheme="minorHAnsi" w:cstheme="minorHAnsi"/>
                <w:sz w:val="20"/>
                <w:szCs w:val="20"/>
                <w:u w:val="single"/>
              </w:rPr>
              <w:t xml:space="preserve">Zlewozmywak granitowy z baterią </w:t>
            </w:r>
          </w:p>
          <w:p w14:paraId="77FA74BD"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Wymiary: 76,5 x49 x14,5 </w:t>
            </w:r>
          </w:p>
          <w:p w14:paraId="5E5D75D0"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Kolorystyka: czarny </w:t>
            </w:r>
          </w:p>
          <w:p w14:paraId="427D8FD8"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Zlewozmywak: syfon w zestawie z otworem na baterię, skład 20% dedykowane żywice, 80% kruszywo granitowe.</w:t>
            </w:r>
          </w:p>
          <w:p w14:paraId="2754DD13" w14:textId="6A12E71E"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Bateria: kolor  INOX Stal Nierdzewna, stojąca z wylewką obrotową, z głowicą ceramiczną. W komplecie: mocowanie do zlewu i wężyki montażowe do instalacji wodnej.</w:t>
            </w:r>
          </w:p>
          <w:p w14:paraId="471E3CF8" w14:textId="77777777" w:rsidR="00DC0865" w:rsidRPr="007C4EA0" w:rsidRDefault="00DC0865" w:rsidP="00DC0865">
            <w:pPr>
              <w:rPr>
                <w:rFonts w:asciiTheme="minorHAnsi" w:hAnsiTheme="minorHAnsi" w:cstheme="minorHAnsi"/>
                <w:b/>
                <w:bCs/>
                <w:sz w:val="20"/>
                <w:szCs w:val="20"/>
              </w:rPr>
            </w:pPr>
            <w:r w:rsidRPr="007C4EA0">
              <w:rPr>
                <w:rFonts w:asciiTheme="minorHAnsi" w:hAnsiTheme="minorHAnsi" w:cstheme="minorHAnsi"/>
                <w:b/>
                <w:bCs/>
                <w:sz w:val="20"/>
                <w:szCs w:val="20"/>
              </w:rPr>
              <w:t>Szafka stojąca kuchenna 60 z blatem z szufladami</w:t>
            </w:r>
          </w:p>
          <w:p w14:paraId="6E15CD28"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Wymiary:szer.60 x gł.47 x wys.82</w:t>
            </w:r>
          </w:p>
          <w:p w14:paraId="556C7A48"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gr. blatu 38mm,  gr. korpusu 25mm </w:t>
            </w:r>
          </w:p>
          <w:p w14:paraId="2FB49DF7" w14:textId="723961A2"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 xml:space="preserve">gr. frontu 18mm </w:t>
            </w:r>
          </w:p>
          <w:p w14:paraId="23054BA3" w14:textId="5E7CC00C" w:rsidR="00DC0865" w:rsidRPr="007C4EA0" w:rsidRDefault="00DC0865" w:rsidP="00DC0865">
            <w:pPr>
              <w:rPr>
                <w:rFonts w:asciiTheme="minorHAnsi" w:hAnsiTheme="minorHAnsi" w:cstheme="minorHAnsi"/>
                <w:b/>
                <w:bCs/>
                <w:sz w:val="20"/>
                <w:szCs w:val="20"/>
              </w:rPr>
            </w:pPr>
            <w:r w:rsidRPr="007C4EA0">
              <w:rPr>
                <w:rFonts w:asciiTheme="minorHAnsi" w:hAnsiTheme="minorHAnsi" w:cstheme="minorHAnsi"/>
                <w:b/>
                <w:bCs/>
                <w:sz w:val="20"/>
                <w:szCs w:val="20"/>
              </w:rPr>
              <w:t>Szafka kuchenna wisząca 60 cm</w:t>
            </w:r>
          </w:p>
          <w:p w14:paraId="1D33830F" w14:textId="77777777"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Wymiary: 60x 30,5 x 60 cm,</w:t>
            </w:r>
          </w:p>
          <w:p w14:paraId="4465D40D" w14:textId="1E6367BC" w:rsidR="00DC0865" w:rsidRPr="007C4EA0" w:rsidRDefault="00DC0865" w:rsidP="00DC0865">
            <w:pPr>
              <w:rPr>
                <w:rFonts w:asciiTheme="minorHAnsi" w:hAnsiTheme="minorHAnsi" w:cstheme="minorHAnsi"/>
                <w:sz w:val="20"/>
                <w:szCs w:val="20"/>
              </w:rPr>
            </w:pPr>
            <w:r w:rsidRPr="007C4EA0">
              <w:rPr>
                <w:rFonts w:asciiTheme="minorHAnsi" w:hAnsiTheme="minorHAnsi" w:cstheme="minorHAnsi"/>
                <w:sz w:val="20"/>
                <w:szCs w:val="20"/>
              </w:rPr>
              <w:t>gr. korpusu 25mm / gr. frontu 18mm</w:t>
            </w:r>
          </w:p>
          <w:p w14:paraId="787666DA" w14:textId="77777777" w:rsidR="00DC0865" w:rsidRPr="007C4EA0" w:rsidRDefault="00DC0865" w:rsidP="00DC0865">
            <w:pPr>
              <w:spacing w:after="20"/>
              <w:rPr>
                <w:rFonts w:asciiTheme="minorHAnsi" w:hAnsiTheme="minorHAnsi" w:cstheme="minorHAnsi"/>
                <w:sz w:val="20"/>
                <w:szCs w:val="20"/>
              </w:rPr>
            </w:pPr>
            <w:r w:rsidRPr="007C4EA0">
              <w:rPr>
                <w:rFonts w:asciiTheme="minorHAnsi" w:eastAsia="Arial" w:hAnsiTheme="minorHAnsi" w:cstheme="minorHAnsi"/>
                <w:color w:val="222222"/>
                <w:sz w:val="20"/>
                <w:szCs w:val="20"/>
                <w:u w:val="single" w:color="222222"/>
              </w:rPr>
              <w:t>Kolorystyka:</w:t>
            </w:r>
            <w:r w:rsidRPr="007C4EA0">
              <w:rPr>
                <w:rFonts w:asciiTheme="minorHAnsi" w:eastAsia="Arial" w:hAnsiTheme="minorHAnsi" w:cstheme="minorHAnsi"/>
                <w:sz w:val="20"/>
                <w:szCs w:val="20"/>
              </w:rPr>
              <w:t xml:space="preserve"> </w:t>
            </w:r>
          </w:p>
          <w:p w14:paraId="7154C023" w14:textId="77777777" w:rsidR="00DC0865" w:rsidRPr="007C4EA0" w:rsidRDefault="00DC0865" w:rsidP="00DC0865">
            <w:pPr>
              <w:rPr>
                <w:rFonts w:asciiTheme="minorHAnsi" w:eastAsia="Arial" w:hAnsiTheme="minorHAnsi" w:cstheme="minorHAnsi"/>
                <w:sz w:val="20"/>
                <w:szCs w:val="20"/>
              </w:rPr>
            </w:pPr>
            <w:r w:rsidRPr="007C4EA0">
              <w:rPr>
                <w:rFonts w:asciiTheme="minorHAnsi" w:eastAsia="Arial" w:hAnsiTheme="minorHAnsi" w:cstheme="minorHAnsi"/>
                <w:color w:val="222222"/>
                <w:sz w:val="20"/>
                <w:szCs w:val="20"/>
              </w:rPr>
              <w:t xml:space="preserve">Kolor frontu: </w:t>
            </w:r>
            <w:r w:rsidRPr="007C4EA0">
              <w:rPr>
                <w:rFonts w:asciiTheme="minorHAnsi" w:eastAsia="Arial" w:hAnsiTheme="minorHAnsi" w:cstheme="minorHAnsi"/>
                <w:sz w:val="20"/>
                <w:szCs w:val="20"/>
              </w:rPr>
              <w:t xml:space="preserve">jasny popiel RAL 7035 </w:t>
            </w:r>
          </w:p>
          <w:p w14:paraId="5B5C0429" w14:textId="77777777" w:rsidR="00DC0865" w:rsidRPr="007C4EA0" w:rsidRDefault="00DC0865" w:rsidP="00DC0865">
            <w:pPr>
              <w:rPr>
                <w:rFonts w:asciiTheme="minorHAnsi" w:eastAsia="Arial" w:hAnsiTheme="minorHAnsi" w:cstheme="minorHAnsi"/>
                <w:sz w:val="20"/>
                <w:szCs w:val="20"/>
              </w:rPr>
            </w:pPr>
            <w:r w:rsidRPr="007C4EA0">
              <w:rPr>
                <w:rFonts w:asciiTheme="minorHAnsi" w:hAnsiTheme="minorHAnsi" w:cstheme="minorHAnsi"/>
                <w:sz w:val="20"/>
                <w:szCs w:val="20"/>
              </w:rPr>
              <w:t xml:space="preserve">Kolor korpusu : </w:t>
            </w:r>
            <w:r w:rsidRPr="007C4EA0">
              <w:rPr>
                <w:rFonts w:asciiTheme="minorHAnsi" w:eastAsia="Arial" w:hAnsiTheme="minorHAnsi" w:cstheme="minorHAnsi"/>
                <w:sz w:val="20"/>
                <w:szCs w:val="20"/>
              </w:rPr>
              <w:t>jasny popiel RAL 7035</w:t>
            </w:r>
          </w:p>
          <w:p w14:paraId="570DFF52" w14:textId="37FD07E0" w:rsidR="00DC0865" w:rsidRPr="007C4EA0" w:rsidRDefault="00DC0865" w:rsidP="00DC0865">
            <w:pPr>
              <w:rPr>
                <w:rFonts w:asciiTheme="minorHAnsi" w:eastAsia="Arial" w:hAnsiTheme="minorHAnsi" w:cstheme="minorHAnsi"/>
                <w:sz w:val="20"/>
                <w:szCs w:val="20"/>
              </w:rPr>
            </w:pPr>
            <w:r w:rsidRPr="007C4EA0">
              <w:rPr>
                <w:rFonts w:asciiTheme="minorHAnsi" w:eastAsia="Arial" w:hAnsiTheme="minorHAnsi" w:cstheme="minorHAnsi"/>
                <w:color w:val="222222"/>
                <w:sz w:val="20"/>
                <w:szCs w:val="20"/>
              </w:rPr>
              <w:t xml:space="preserve">Kolor blatu: szary </w:t>
            </w:r>
            <w:r w:rsidRPr="007C4EA0">
              <w:rPr>
                <w:rFonts w:asciiTheme="minorHAnsi" w:eastAsia="Arial" w:hAnsiTheme="minorHAnsi" w:cstheme="minorHAnsi"/>
                <w:sz w:val="20"/>
                <w:szCs w:val="20"/>
              </w:rPr>
              <w:t>kolor RAL 703</w:t>
            </w:r>
            <w:r w:rsidR="00A967A1">
              <w:rPr>
                <w:rFonts w:asciiTheme="minorHAnsi" w:eastAsia="Arial" w:hAnsiTheme="minorHAnsi" w:cstheme="minorHAnsi"/>
                <w:sz w:val="20"/>
                <w:szCs w:val="20"/>
              </w:rPr>
              <w:t>8</w:t>
            </w:r>
          </w:p>
        </w:tc>
        <w:tc>
          <w:tcPr>
            <w:tcW w:w="993" w:type="dxa"/>
            <w:tcBorders>
              <w:top w:val="single" w:sz="3" w:space="0" w:color="000000"/>
              <w:left w:val="single" w:sz="3" w:space="0" w:color="000000"/>
              <w:bottom w:val="single" w:sz="3" w:space="0" w:color="000000"/>
              <w:right w:val="single" w:sz="3" w:space="0" w:color="000000"/>
            </w:tcBorders>
          </w:tcPr>
          <w:p w14:paraId="4F08D2D7" w14:textId="5C18D986" w:rsidR="00DC0865" w:rsidRDefault="00DC0865" w:rsidP="00DC0865">
            <w:pPr>
              <w:ind w:left="96"/>
              <w:rPr>
                <w:rFonts w:ascii="Arial" w:eastAsia="Arial" w:hAnsi="Arial" w:cs="Arial"/>
                <w:sz w:val="20"/>
                <w:szCs w:val="20"/>
              </w:rPr>
            </w:pPr>
            <w:r>
              <w:rPr>
                <w:rFonts w:ascii="Arial" w:eastAsia="Arial" w:hAnsi="Arial" w:cs="Arial"/>
                <w:sz w:val="20"/>
                <w:szCs w:val="20"/>
              </w:rPr>
              <w:t>1 zestaw</w:t>
            </w:r>
          </w:p>
        </w:tc>
      </w:tr>
      <w:bookmarkEnd w:id="6"/>
    </w:tbl>
    <w:p w14:paraId="6C747BE2" w14:textId="77777777" w:rsidR="00B55CD1" w:rsidRDefault="00B55CD1" w:rsidP="00245E4B">
      <w:pPr>
        <w:pStyle w:val="Standard"/>
        <w:jc w:val="both"/>
        <w:rPr>
          <w:rFonts w:ascii="Arial" w:eastAsia="Arial" w:hAnsi="Arial" w:cs="Arial"/>
        </w:rPr>
      </w:pPr>
    </w:p>
    <w:p w14:paraId="7CE8335F" w14:textId="5EBA4885" w:rsidR="00FD08BF" w:rsidRPr="00C46F80" w:rsidRDefault="008D5D03" w:rsidP="00245E4B">
      <w:pPr>
        <w:pStyle w:val="Standard"/>
        <w:jc w:val="both"/>
        <w:rPr>
          <w:rFonts w:ascii="Arial" w:hAnsi="Arial" w:cs="Arial"/>
          <w:b/>
          <w:bCs/>
          <w:sz w:val="20"/>
          <w:szCs w:val="20"/>
        </w:rPr>
      </w:pPr>
      <w:r w:rsidRPr="00C46F80">
        <w:rPr>
          <w:rFonts w:ascii="Arial" w:eastAsia="Arial" w:hAnsi="Arial" w:cs="Arial"/>
          <w:b/>
          <w:bCs/>
          <w:sz w:val="20"/>
          <w:szCs w:val="20"/>
        </w:rPr>
        <w:t>•</w:t>
      </w:r>
      <w:r w:rsidR="00B55CD1" w:rsidRPr="00C46F80">
        <w:rPr>
          <w:rFonts w:ascii="Arial" w:eastAsia="Arial" w:hAnsi="Arial" w:cs="Arial"/>
          <w:b/>
          <w:bCs/>
          <w:sz w:val="20"/>
          <w:szCs w:val="20"/>
        </w:rPr>
        <w:t xml:space="preserve"> </w:t>
      </w:r>
      <w:r w:rsidR="00954491" w:rsidRPr="00C46F80">
        <w:rPr>
          <w:rFonts w:ascii="Arial" w:eastAsia="Arial" w:hAnsi="Arial" w:cs="Arial"/>
          <w:b/>
          <w:bCs/>
          <w:color w:val="FF0000"/>
          <w:sz w:val="20"/>
          <w:szCs w:val="20"/>
        </w:rPr>
        <w:t xml:space="preserve">UWAGA: </w:t>
      </w:r>
      <w:r w:rsidR="00FD08BF" w:rsidRPr="00C46F80">
        <w:rPr>
          <w:rFonts w:ascii="Arial" w:hAnsi="Arial" w:cs="Arial"/>
          <w:b/>
          <w:bCs/>
          <w:color w:val="FF0000"/>
          <w:sz w:val="20"/>
          <w:szCs w:val="20"/>
        </w:rPr>
        <w:t xml:space="preserve">Ostateczne kolory produktów, dokładne wymiary oraz szczegóły dotyczące wykończenia Wykonawca każdorazowo ustali z przyszłym Użytkownikiem przed przystąpieniem do realizacji zadania, po wizji lokalnej w obiekcie. </w:t>
      </w:r>
    </w:p>
    <w:p w14:paraId="0399EB41" w14:textId="77777777" w:rsidR="00245E4B" w:rsidRDefault="00245E4B" w:rsidP="008D5D03">
      <w:pPr>
        <w:pStyle w:val="Lista2"/>
        <w:rPr>
          <w:rFonts w:ascii="Arial" w:hAnsi="Arial" w:cs="Arial"/>
          <w:sz w:val="16"/>
          <w:szCs w:val="16"/>
        </w:rPr>
      </w:pPr>
    </w:p>
    <w:p w14:paraId="26803160" w14:textId="33A343C7" w:rsidR="008149ED" w:rsidRPr="00245E4B" w:rsidRDefault="00825A12" w:rsidP="008D5D03">
      <w:pPr>
        <w:pStyle w:val="Lista2"/>
        <w:rPr>
          <w:rFonts w:ascii="Arial" w:hAnsi="Arial" w:cs="Arial"/>
          <w:sz w:val="16"/>
          <w:szCs w:val="16"/>
        </w:rPr>
      </w:pPr>
      <w:r w:rsidRPr="00245E4B">
        <w:rPr>
          <w:rFonts w:ascii="Arial" w:hAnsi="Arial" w:cs="Arial"/>
          <w:sz w:val="16"/>
          <w:szCs w:val="16"/>
        </w:rPr>
        <w:t>Opracowała</w:t>
      </w:r>
      <w:r w:rsidR="00592846">
        <w:rPr>
          <w:rFonts w:ascii="Arial" w:hAnsi="Arial" w:cs="Arial"/>
          <w:sz w:val="16"/>
          <w:szCs w:val="16"/>
        </w:rPr>
        <w:t>:</w:t>
      </w:r>
    </w:p>
    <w:p w14:paraId="60582B7E" w14:textId="68B69F2C" w:rsidR="00825A12" w:rsidRDefault="00AE627E" w:rsidP="008D5D03">
      <w:pPr>
        <w:pStyle w:val="Lista2"/>
        <w:rPr>
          <w:rFonts w:ascii="Arial" w:hAnsi="Arial" w:cs="Arial"/>
          <w:sz w:val="16"/>
          <w:szCs w:val="16"/>
        </w:rPr>
      </w:pPr>
      <w:r>
        <w:rPr>
          <w:rFonts w:ascii="Arial" w:hAnsi="Arial" w:cs="Arial"/>
          <w:sz w:val="16"/>
          <w:szCs w:val="16"/>
        </w:rPr>
        <w:t>Katarzyna Nowakowska</w:t>
      </w:r>
    </w:p>
    <w:p w14:paraId="0C237D25" w14:textId="03E484CE" w:rsidR="00592846" w:rsidRPr="00245E4B" w:rsidRDefault="00592846" w:rsidP="008D5D03">
      <w:pPr>
        <w:pStyle w:val="Lista2"/>
        <w:rPr>
          <w:rFonts w:ascii="Arial" w:hAnsi="Arial" w:cs="Arial"/>
          <w:sz w:val="16"/>
          <w:szCs w:val="16"/>
        </w:rPr>
      </w:pPr>
      <w:r>
        <w:rPr>
          <w:rFonts w:ascii="Arial" w:hAnsi="Arial" w:cs="Arial"/>
          <w:sz w:val="16"/>
          <w:szCs w:val="16"/>
        </w:rPr>
        <w:t>Agnieszka Górska</w:t>
      </w:r>
    </w:p>
    <w:sectPr w:rsidR="00592846" w:rsidRPr="00245E4B">
      <w:headerReference w:type="even" r:id="rId22"/>
      <w:headerReference w:type="default" r:id="rId23"/>
      <w:footerReference w:type="default" r:id="rId24"/>
      <w:headerReference w:type="first" r:id="rId25"/>
      <w:pgSz w:w="11908" w:h="16836"/>
      <w:pgMar w:top="1440" w:right="1139" w:bottom="1440" w:left="1417" w:header="74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0190A" w14:textId="77777777" w:rsidR="007F3F8A" w:rsidRDefault="007F3F8A">
      <w:pPr>
        <w:spacing w:after="0" w:line="240" w:lineRule="auto"/>
      </w:pPr>
      <w:r>
        <w:separator/>
      </w:r>
    </w:p>
  </w:endnote>
  <w:endnote w:type="continuationSeparator" w:id="0">
    <w:p w14:paraId="07859902" w14:textId="77777777" w:rsidR="007F3F8A" w:rsidRDefault="007F3F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rPr>
      <w:id w:val="-1214642621"/>
      <w:docPartObj>
        <w:docPartGallery w:val="Page Numbers (Bottom of Page)"/>
        <w:docPartUnique/>
      </w:docPartObj>
    </w:sdtPr>
    <w:sdtEndPr/>
    <w:sdtContent>
      <w:p w14:paraId="1662F1F2" w14:textId="77777777" w:rsidR="002F4454" w:rsidRDefault="002F4454">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14:paraId="6CE88FA0" w14:textId="77777777" w:rsidR="002F4454" w:rsidRDefault="002F445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16EA9" w14:textId="77777777" w:rsidR="007F3F8A" w:rsidRDefault="007F3F8A">
      <w:pPr>
        <w:spacing w:after="0" w:line="240" w:lineRule="auto"/>
      </w:pPr>
      <w:r>
        <w:separator/>
      </w:r>
    </w:p>
  </w:footnote>
  <w:footnote w:type="continuationSeparator" w:id="0">
    <w:p w14:paraId="57A853B7" w14:textId="77777777" w:rsidR="007F3F8A" w:rsidRDefault="007F3F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36176" w14:textId="77777777" w:rsidR="002F4454" w:rsidRDefault="002F4454">
    <w:pPr>
      <w:spacing w:after="0" w:line="276" w:lineRule="auto"/>
      <w:jc w:val="both"/>
    </w:pPr>
    <w:r>
      <w:rPr>
        <w:rFonts w:ascii="Arial" w:eastAsia="Arial" w:hAnsi="Arial" w:cs="Arial"/>
        <w:color w:val="595959"/>
      </w:rPr>
      <w:t xml:space="preserve"> Gniezno, 20.02.2019r.                                                                                        PROJEKT ARANŻACJI WNĘTRZ                                str.  </w:t>
    </w:r>
    <w:r>
      <w:rPr>
        <w:rFonts w:ascii="Arial" w:eastAsia="Arial" w:hAnsi="Arial" w:cs="Arial"/>
        <w:color w:val="595959"/>
      </w:rPr>
      <w:fldChar w:fldCharType="begin"/>
    </w:r>
    <w:r>
      <w:rPr>
        <w:rFonts w:ascii="Arial" w:eastAsia="Arial" w:hAnsi="Arial" w:cs="Arial"/>
        <w:color w:val="595959"/>
      </w:rPr>
      <w:instrText xml:space="preserve"> PAGE   \* MERGEFORMAT </w:instrText>
    </w:r>
    <w:r>
      <w:rPr>
        <w:rFonts w:ascii="Arial" w:eastAsia="Arial" w:hAnsi="Arial" w:cs="Arial"/>
        <w:color w:val="595959"/>
      </w:rPr>
      <w:fldChar w:fldCharType="separate"/>
    </w:r>
    <w:r>
      <w:rPr>
        <w:rFonts w:ascii="Arial" w:eastAsia="Arial" w:hAnsi="Arial" w:cs="Arial"/>
        <w:color w:val="595959"/>
      </w:rPr>
      <w:t>10</w:t>
    </w:r>
    <w:r>
      <w:rPr>
        <w:rFonts w:ascii="Arial" w:eastAsia="Arial" w:hAnsi="Arial" w:cs="Arial"/>
        <w:color w:val="595959"/>
      </w:rPr>
      <w:fldChar w:fldCharType="end"/>
    </w:r>
    <w:r>
      <w:rPr>
        <w:rFonts w:ascii="Arial" w:eastAsia="Arial" w:hAnsi="Arial" w:cs="Arial"/>
        <w:color w:val="595959"/>
      </w:rPr>
      <w:t xml:space="preserve">                                                                                                          WRAZ Z WYKAZEM WYPOSAŻENIA                               </w:t>
    </w:r>
  </w:p>
  <w:p w14:paraId="184EAC02" w14:textId="77777777" w:rsidR="002F4454" w:rsidRDefault="002F4454">
    <w:pPr>
      <w:spacing w:after="0"/>
      <w:ind w:left="-18" w:right="-206"/>
    </w:pPr>
    <w:r>
      <w:rPr>
        <w:noProof/>
      </w:rPr>
      <mc:AlternateContent>
        <mc:Choice Requires="wpg">
          <w:drawing>
            <wp:anchor distT="0" distB="0" distL="114300" distR="114300" simplePos="0" relativeHeight="251661312" behindDoc="0" locked="0" layoutInCell="1" allowOverlap="1" wp14:anchorId="3B0D3813" wp14:editId="052D0CFE">
              <wp:simplePos x="0" y="0"/>
              <wp:positionH relativeFrom="page">
                <wp:posOffset>888365</wp:posOffset>
              </wp:positionH>
              <wp:positionV relativeFrom="page">
                <wp:posOffset>878840</wp:posOffset>
              </wp:positionV>
              <wp:extent cx="6080760" cy="12600"/>
              <wp:effectExtent l="0" t="0" r="0" b="0"/>
              <wp:wrapSquare wrapText="bothSides"/>
              <wp:docPr id="48905" name="Group 48905"/>
              <wp:cNvGraphicFramePr/>
              <a:graphic xmlns:a="http://schemas.openxmlformats.org/drawingml/2006/main">
                <a:graphicData uri="http://schemas.microsoft.com/office/word/2010/wordprocessingGroup">
                  <wpg:wgp>
                    <wpg:cNvGrpSpPr/>
                    <wpg:grpSpPr>
                      <a:xfrm>
                        <a:off x="0" y="0"/>
                        <a:ext cx="6080760" cy="12600"/>
                        <a:chOff x="0" y="0"/>
                        <a:chExt cx="6080760" cy="12600"/>
                      </a:xfrm>
                    </wpg:grpSpPr>
                    <wps:wsp>
                      <wps:cNvPr id="48906" name="Shape 48906"/>
                      <wps:cNvSpPr/>
                      <wps:spPr>
                        <a:xfrm>
                          <a:off x="0" y="0"/>
                          <a:ext cx="6080760" cy="0"/>
                        </a:xfrm>
                        <a:custGeom>
                          <a:avLst/>
                          <a:gdLst/>
                          <a:ahLst/>
                          <a:cxnLst/>
                          <a:rect l="0" t="0" r="0" b="0"/>
                          <a:pathLst>
                            <a:path w="6080760">
                              <a:moveTo>
                                <a:pt x="0" y="0"/>
                              </a:moveTo>
                              <a:lnTo>
                                <a:pt x="6080760" y="0"/>
                              </a:lnTo>
                            </a:path>
                          </a:pathLst>
                        </a:custGeom>
                        <a:ln w="12600" cap="rnd">
                          <a:round/>
                        </a:ln>
                      </wps:spPr>
                      <wps:style>
                        <a:lnRef idx="1">
                          <a:srgbClr val="C0C0C0"/>
                        </a:lnRef>
                        <a:fillRef idx="0">
                          <a:srgbClr val="000000">
                            <a:alpha val="0"/>
                          </a:srgbClr>
                        </a:fillRef>
                        <a:effectRef idx="0">
                          <a:scrgbClr r="0" g="0" b="0"/>
                        </a:effectRef>
                        <a:fontRef idx="none"/>
                      </wps:style>
                      <wps:bodyPr/>
                    </wps:wsp>
                  </wpg:wgp>
                </a:graphicData>
              </a:graphic>
            </wp:anchor>
          </w:drawing>
        </mc:Choice>
        <mc:Fallback>
          <w:pict>
            <v:group w14:anchorId="3E4FE3C3" id="Group 48905" o:spid="_x0000_s1026" style="position:absolute;margin-left:69.95pt;margin-top:69.2pt;width:478.8pt;height:1pt;z-index:251661312;mso-position-horizontal-relative:page;mso-position-vertical-relative:page" coordsize="60807,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">
              <v:shape id="Shape 48906" o:spid="_x0000_s1027" style="position:absolute;width:60807;height:0;visibility:visible;mso-wrap-style:square;v-text-anchor:top" coordsize="6080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" path="m,l6080760,e" filled="f" strokecolor="silver" strokeweight=".35mm">
                <v:stroke endcap="round"/>
                <v:path arrowok="t" textboxrect="0,0,6080760,0"/>
              </v:shape>
              <w10:wrap type="square" anchorx="page" anchory="page"/>
            </v:group>
          </w:pict>
        </mc:Fallback>
      </mc:AlternateContent>
    </w:r>
    <w:r>
      <w:rPr>
        <w:rFonts w:ascii="Arial" w:eastAsia="Arial" w:hAnsi="Arial" w:cs="Arial"/>
        <w:color w:val="595959"/>
      </w:rPr>
      <w:t xml:space="preserve"> </w:t>
    </w:r>
  </w:p>
  <w:p w14:paraId="1D298EC9" w14:textId="77777777" w:rsidR="002F4454" w:rsidRDefault="002F4454">
    <w:pPr>
      <w:spacing w:after="0"/>
    </w:pPr>
    <w:r>
      <w:rPr>
        <w:rFonts w:ascii="Arial" w:eastAsia="Arial" w:hAnsi="Arial" w:cs="Arial"/>
        <w:color w:val="595959"/>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0A96" w14:textId="77777777" w:rsidR="002F4454" w:rsidRDefault="002F4454" w:rsidP="002F4454">
    <w:pPr>
      <w:pStyle w:val="Nagwek"/>
      <w:tabs>
        <w:tab w:val="clear" w:pos="4536"/>
        <w:tab w:val="clear" w:pos="9072"/>
        <w:tab w:val="left" w:pos="3593"/>
      </w:tabs>
      <w:jc w:val="right"/>
    </w:pPr>
    <w:r>
      <w:tab/>
      <w:t>ZAŁĄCZNIK NR 2</w:t>
    </w:r>
    <w:r w:rsidR="006E3833">
      <w:t xml:space="preserve"> – OPIS WYPOSAŻENIA</w:t>
    </w:r>
  </w:p>
  <w:p w14:paraId="51CEFAE7" w14:textId="77777777" w:rsidR="002F4454" w:rsidRPr="002135DE" w:rsidRDefault="002F4454" w:rsidP="002135DE">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05EFD" w14:textId="77777777" w:rsidR="002F4454" w:rsidRDefault="002F4454">
    <w:pPr>
      <w:spacing w:after="0" w:line="276" w:lineRule="auto"/>
      <w:jc w:val="both"/>
    </w:pPr>
    <w:r>
      <w:rPr>
        <w:rFonts w:ascii="Arial" w:eastAsia="Arial" w:hAnsi="Arial" w:cs="Arial"/>
        <w:color w:val="595959"/>
      </w:rPr>
      <w:t xml:space="preserve"> Gniezno, 20.02.2019r.                                                                                        PROJEKT ARANŻACJI WNĘTRZ                                str.  </w:t>
    </w:r>
    <w:r>
      <w:rPr>
        <w:rFonts w:ascii="Arial" w:eastAsia="Arial" w:hAnsi="Arial" w:cs="Arial"/>
        <w:color w:val="595959"/>
      </w:rPr>
      <w:fldChar w:fldCharType="begin"/>
    </w:r>
    <w:r>
      <w:rPr>
        <w:rFonts w:ascii="Arial" w:eastAsia="Arial" w:hAnsi="Arial" w:cs="Arial"/>
        <w:color w:val="595959"/>
      </w:rPr>
      <w:instrText xml:space="preserve"> PAGE   \* MERGEFORMAT </w:instrText>
    </w:r>
    <w:r>
      <w:rPr>
        <w:rFonts w:ascii="Arial" w:eastAsia="Arial" w:hAnsi="Arial" w:cs="Arial"/>
        <w:color w:val="595959"/>
      </w:rPr>
      <w:fldChar w:fldCharType="separate"/>
    </w:r>
    <w:r>
      <w:rPr>
        <w:rFonts w:ascii="Arial" w:eastAsia="Arial" w:hAnsi="Arial" w:cs="Arial"/>
        <w:color w:val="595959"/>
      </w:rPr>
      <w:t>10</w:t>
    </w:r>
    <w:r>
      <w:rPr>
        <w:rFonts w:ascii="Arial" w:eastAsia="Arial" w:hAnsi="Arial" w:cs="Arial"/>
        <w:color w:val="595959"/>
      </w:rPr>
      <w:fldChar w:fldCharType="end"/>
    </w:r>
    <w:r>
      <w:rPr>
        <w:rFonts w:ascii="Arial" w:eastAsia="Arial" w:hAnsi="Arial" w:cs="Arial"/>
        <w:color w:val="595959"/>
      </w:rPr>
      <w:t xml:space="preserve">                                                                                                          WRAZ Z WYKAZEM WYPOSAŻENIA                               </w:t>
    </w:r>
  </w:p>
  <w:p w14:paraId="5B48EFF8" w14:textId="77777777" w:rsidR="002F4454" w:rsidRDefault="002F4454">
    <w:pPr>
      <w:spacing w:after="0"/>
      <w:ind w:left="-18" w:right="-206"/>
    </w:pPr>
    <w:r>
      <w:rPr>
        <w:noProof/>
      </w:rPr>
      <mc:AlternateContent>
        <mc:Choice Requires="wpg">
          <w:drawing>
            <wp:anchor distT="0" distB="0" distL="114300" distR="114300" simplePos="0" relativeHeight="251663360" behindDoc="0" locked="0" layoutInCell="1" allowOverlap="1" wp14:anchorId="2C5828D1" wp14:editId="4D22AAC6">
              <wp:simplePos x="0" y="0"/>
              <wp:positionH relativeFrom="page">
                <wp:posOffset>888365</wp:posOffset>
              </wp:positionH>
              <wp:positionV relativeFrom="page">
                <wp:posOffset>878840</wp:posOffset>
              </wp:positionV>
              <wp:extent cx="6080760" cy="12600"/>
              <wp:effectExtent l="0" t="0" r="0" b="0"/>
              <wp:wrapSquare wrapText="bothSides"/>
              <wp:docPr id="48859" name="Group 48859"/>
              <wp:cNvGraphicFramePr/>
              <a:graphic xmlns:a="http://schemas.openxmlformats.org/drawingml/2006/main">
                <a:graphicData uri="http://schemas.microsoft.com/office/word/2010/wordprocessingGroup">
                  <wpg:wgp>
                    <wpg:cNvGrpSpPr/>
                    <wpg:grpSpPr>
                      <a:xfrm>
                        <a:off x="0" y="0"/>
                        <a:ext cx="6080760" cy="12600"/>
                        <a:chOff x="0" y="0"/>
                        <a:chExt cx="6080760" cy="12600"/>
                      </a:xfrm>
                    </wpg:grpSpPr>
                    <wps:wsp>
                      <wps:cNvPr id="48860" name="Shape 48860"/>
                      <wps:cNvSpPr/>
                      <wps:spPr>
                        <a:xfrm>
                          <a:off x="0" y="0"/>
                          <a:ext cx="6080760" cy="0"/>
                        </a:xfrm>
                        <a:custGeom>
                          <a:avLst/>
                          <a:gdLst/>
                          <a:ahLst/>
                          <a:cxnLst/>
                          <a:rect l="0" t="0" r="0" b="0"/>
                          <a:pathLst>
                            <a:path w="6080760">
                              <a:moveTo>
                                <a:pt x="0" y="0"/>
                              </a:moveTo>
                              <a:lnTo>
                                <a:pt x="6080760" y="0"/>
                              </a:lnTo>
                            </a:path>
                          </a:pathLst>
                        </a:custGeom>
                        <a:ln w="12600" cap="rnd">
                          <a:round/>
                        </a:ln>
                      </wps:spPr>
                      <wps:style>
                        <a:lnRef idx="1">
                          <a:srgbClr val="C0C0C0"/>
                        </a:lnRef>
                        <a:fillRef idx="0">
                          <a:srgbClr val="000000">
                            <a:alpha val="0"/>
                          </a:srgbClr>
                        </a:fillRef>
                        <a:effectRef idx="0">
                          <a:scrgbClr r="0" g="0" b="0"/>
                        </a:effectRef>
                        <a:fontRef idx="none"/>
                      </wps:style>
                      <wps:bodyPr/>
                    </wps:wsp>
                  </wpg:wgp>
                </a:graphicData>
              </a:graphic>
            </wp:anchor>
          </w:drawing>
        </mc:Choice>
        <mc:Fallback>
          <w:pict>
            <v:group w14:anchorId="5BB7F6A5" id="Group 48859" o:spid="_x0000_s1026" style="position:absolute;margin-left:69.95pt;margin-top:69.2pt;width:478.8pt;height:1pt;z-index:251663360;mso-position-horizontal-relative:page;mso-position-vertical-relative:page" coordsize="60807,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">
              <v:shape id="Shape 48860" o:spid="_x0000_s1027" style="position:absolute;width:60807;height:0;visibility:visible;mso-wrap-style:square;v-text-anchor:top" coordsize="6080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" path="m,l6080760,e" filled="f" strokecolor="silver" strokeweight=".35mm">
                <v:stroke endcap="round"/>
                <v:path arrowok="t" textboxrect="0,0,6080760,0"/>
              </v:shape>
              <w10:wrap type="square" anchorx="page" anchory="page"/>
            </v:group>
          </w:pict>
        </mc:Fallback>
      </mc:AlternateContent>
    </w:r>
    <w:r>
      <w:rPr>
        <w:rFonts w:ascii="Arial" w:eastAsia="Arial" w:hAnsi="Arial" w:cs="Arial"/>
        <w:color w:val="595959"/>
      </w:rPr>
      <w:t xml:space="preserve"> </w:t>
    </w:r>
  </w:p>
  <w:p w14:paraId="182AD1B1" w14:textId="77777777" w:rsidR="002F4454" w:rsidRDefault="002F4454">
    <w:pPr>
      <w:spacing w:after="0"/>
    </w:pPr>
    <w:r>
      <w:rPr>
        <w:rFonts w:ascii="Arial" w:eastAsia="Arial" w:hAnsi="Arial" w:cs="Arial"/>
        <w:color w:val="595959"/>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13A7"/>
    <w:multiLevelType w:val="multilevel"/>
    <w:tmpl w:val="577A5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C0067F"/>
    <w:multiLevelType w:val="multilevel"/>
    <w:tmpl w:val="DEC2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B3095"/>
    <w:multiLevelType w:val="hybridMultilevel"/>
    <w:tmpl w:val="3A72B94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8654065"/>
    <w:multiLevelType w:val="multilevel"/>
    <w:tmpl w:val="379CB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88220CD"/>
    <w:multiLevelType w:val="hybridMultilevel"/>
    <w:tmpl w:val="11900BDA"/>
    <w:lvl w:ilvl="0" w:tplc="6FC2C7CA">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 w15:restartNumberingAfterBreak="0">
    <w:nsid w:val="0AD075A5"/>
    <w:multiLevelType w:val="hybridMultilevel"/>
    <w:tmpl w:val="32B250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AE643D4"/>
    <w:multiLevelType w:val="hybridMultilevel"/>
    <w:tmpl w:val="A3BCD3AA"/>
    <w:numStyleLink w:val="Zaimportowanystyl1"/>
  </w:abstractNum>
  <w:abstractNum w:abstractNumId="7" w15:restartNumberingAfterBreak="0">
    <w:nsid w:val="0BFA1BA5"/>
    <w:multiLevelType w:val="multilevel"/>
    <w:tmpl w:val="94DE88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A7CAB"/>
    <w:multiLevelType w:val="multilevel"/>
    <w:tmpl w:val="F3B88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1C73FB3"/>
    <w:multiLevelType w:val="hybridMultilevel"/>
    <w:tmpl w:val="E9CCC7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D04D09"/>
    <w:multiLevelType w:val="hybridMultilevel"/>
    <w:tmpl w:val="0C240A9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 w15:restartNumberingAfterBreak="0">
    <w:nsid w:val="191E554D"/>
    <w:multiLevelType w:val="hybridMultilevel"/>
    <w:tmpl w:val="5E16D762"/>
    <w:numStyleLink w:val="Zaimportowanystyl3"/>
  </w:abstractNum>
  <w:abstractNum w:abstractNumId="12" w15:restartNumberingAfterBreak="0">
    <w:nsid w:val="1C37147F"/>
    <w:multiLevelType w:val="hybridMultilevel"/>
    <w:tmpl w:val="BC8001F0"/>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3" w15:restartNumberingAfterBreak="0">
    <w:nsid w:val="1D904F2D"/>
    <w:multiLevelType w:val="hybridMultilevel"/>
    <w:tmpl w:val="5E16D762"/>
    <w:styleLink w:val="Zaimportowanystyl3"/>
    <w:lvl w:ilvl="0" w:tplc="5C7EE1B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5325C2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ED67BC2">
      <w:start w:val="1"/>
      <w:numFmt w:val="lowerRoman"/>
      <w:lvlText w:val="%3."/>
      <w:lvlJc w:val="left"/>
      <w:pPr>
        <w:ind w:left="2160" w:hanging="280"/>
      </w:pPr>
      <w:rPr>
        <w:rFonts w:hAnsi="Arial Unicode MS"/>
        <w:caps w:val="0"/>
        <w:smallCaps w:val="0"/>
        <w:strike w:val="0"/>
        <w:dstrike w:val="0"/>
        <w:outline w:val="0"/>
        <w:emboss w:val="0"/>
        <w:imprint w:val="0"/>
        <w:spacing w:val="0"/>
        <w:w w:val="100"/>
        <w:kern w:val="0"/>
        <w:position w:val="0"/>
        <w:highlight w:val="none"/>
        <w:vertAlign w:val="baseline"/>
      </w:rPr>
    </w:lvl>
    <w:lvl w:ilvl="3" w:tplc="1E6EE1C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53857D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4E809AA">
      <w:start w:val="1"/>
      <w:numFmt w:val="lowerRoman"/>
      <w:lvlText w:val="%6."/>
      <w:lvlJc w:val="left"/>
      <w:pPr>
        <w:ind w:left="4320" w:hanging="280"/>
      </w:pPr>
      <w:rPr>
        <w:rFonts w:hAnsi="Arial Unicode MS"/>
        <w:caps w:val="0"/>
        <w:smallCaps w:val="0"/>
        <w:strike w:val="0"/>
        <w:dstrike w:val="0"/>
        <w:outline w:val="0"/>
        <w:emboss w:val="0"/>
        <w:imprint w:val="0"/>
        <w:spacing w:val="0"/>
        <w:w w:val="100"/>
        <w:kern w:val="0"/>
        <w:position w:val="0"/>
        <w:highlight w:val="none"/>
        <w:vertAlign w:val="baseline"/>
      </w:rPr>
    </w:lvl>
    <w:lvl w:ilvl="6" w:tplc="1AD26CB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478B93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572852E">
      <w:start w:val="1"/>
      <w:numFmt w:val="lowerRoman"/>
      <w:lvlText w:val="%9."/>
      <w:lvlJc w:val="left"/>
      <w:pPr>
        <w:ind w:left="6480" w:hanging="28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1FC176A6"/>
    <w:multiLevelType w:val="multilevel"/>
    <w:tmpl w:val="41C2F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1FD2A3B"/>
    <w:multiLevelType w:val="hybridMultilevel"/>
    <w:tmpl w:val="A3BCD3AA"/>
    <w:numStyleLink w:val="Zaimportowanystyl1"/>
  </w:abstractNum>
  <w:abstractNum w:abstractNumId="16" w15:restartNumberingAfterBreak="0">
    <w:nsid w:val="220E3855"/>
    <w:multiLevelType w:val="hybridMultilevel"/>
    <w:tmpl w:val="A3BCD3AA"/>
    <w:styleLink w:val="Zaimportowanystyl1"/>
    <w:lvl w:ilvl="0" w:tplc="986E4D00">
      <w:start w:val="1"/>
      <w:numFmt w:val="bullet"/>
      <w:lvlText w:val="·"/>
      <w:lvlJc w:val="left"/>
      <w:pPr>
        <w:ind w:left="687" w:hanging="327"/>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1" w:tplc="70F6E9F2">
      <w:start w:val="1"/>
      <w:numFmt w:val="bullet"/>
      <w:lvlText w:val="o"/>
      <w:lvlJc w:val="left"/>
      <w:pPr>
        <w:ind w:left="1407" w:hanging="327"/>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2" w:tplc="73EA71EA">
      <w:start w:val="1"/>
      <w:numFmt w:val="bullet"/>
      <w:lvlText w:val="▪"/>
      <w:lvlJc w:val="left"/>
      <w:pPr>
        <w:ind w:left="2127" w:hanging="327"/>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3" w:tplc="B238C374">
      <w:start w:val="1"/>
      <w:numFmt w:val="bullet"/>
      <w:lvlText w:val="·"/>
      <w:lvlJc w:val="left"/>
      <w:pPr>
        <w:ind w:left="360" w:hanging="360"/>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4" w:tplc="ABEE5ED2">
      <w:start w:val="1"/>
      <w:numFmt w:val="bullet"/>
      <w:lvlText w:val="o"/>
      <w:lvlJc w:val="left"/>
      <w:pPr>
        <w:ind w:left="1004"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5" w:tplc="25F6CEA4">
      <w:start w:val="1"/>
      <w:numFmt w:val="bullet"/>
      <w:lvlText w:val="▪"/>
      <w:lvlJc w:val="left"/>
      <w:pPr>
        <w:ind w:left="1724"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6" w:tplc="2242C69C">
      <w:start w:val="1"/>
      <w:numFmt w:val="bullet"/>
      <w:lvlText w:val="·"/>
      <w:lvlJc w:val="left"/>
      <w:pPr>
        <w:ind w:left="2444" w:hanging="360"/>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7" w:tplc="D8D02AD0">
      <w:start w:val="1"/>
      <w:numFmt w:val="bullet"/>
      <w:lvlText w:val="o"/>
      <w:lvlJc w:val="left"/>
      <w:pPr>
        <w:ind w:left="3164"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8" w:tplc="D40C5BB8">
      <w:start w:val="1"/>
      <w:numFmt w:val="bullet"/>
      <w:lvlText w:val="▪"/>
      <w:lvlJc w:val="left"/>
      <w:pPr>
        <w:ind w:left="3884"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17" w15:restartNumberingAfterBreak="0">
    <w:nsid w:val="25586D53"/>
    <w:multiLevelType w:val="multilevel"/>
    <w:tmpl w:val="BB1CA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3E3A1C"/>
    <w:multiLevelType w:val="multilevel"/>
    <w:tmpl w:val="EA2AD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8EA5247"/>
    <w:multiLevelType w:val="multilevel"/>
    <w:tmpl w:val="72B4D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8F3265D"/>
    <w:multiLevelType w:val="multilevel"/>
    <w:tmpl w:val="041CF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0126C43"/>
    <w:multiLevelType w:val="hybridMultilevel"/>
    <w:tmpl w:val="2A126B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 w15:restartNumberingAfterBreak="0">
    <w:nsid w:val="30573DAF"/>
    <w:multiLevelType w:val="multilevel"/>
    <w:tmpl w:val="62CCA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06606B4"/>
    <w:multiLevelType w:val="multilevel"/>
    <w:tmpl w:val="D2B86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1710981"/>
    <w:multiLevelType w:val="multilevel"/>
    <w:tmpl w:val="9DCC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96B1024"/>
    <w:multiLevelType w:val="multilevel"/>
    <w:tmpl w:val="D7904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D3208A"/>
    <w:multiLevelType w:val="multilevel"/>
    <w:tmpl w:val="07163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BB11675"/>
    <w:multiLevelType w:val="multilevel"/>
    <w:tmpl w:val="9558D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D794F25"/>
    <w:multiLevelType w:val="multilevel"/>
    <w:tmpl w:val="25AEC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E527868"/>
    <w:multiLevelType w:val="multilevel"/>
    <w:tmpl w:val="E9F86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F8965A4"/>
    <w:multiLevelType w:val="hybridMultilevel"/>
    <w:tmpl w:val="2E10699A"/>
    <w:styleLink w:val="Zaimportowanystyl2"/>
    <w:lvl w:ilvl="0" w:tplc="8EC2260C">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22C4470">
      <w:start w:val="1"/>
      <w:numFmt w:val="bullet"/>
      <w:lvlText w:val="o"/>
      <w:lvlJc w:val="left"/>
      <w:pPr>
        <w:ind w:left="100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2A0C7AE">
      <w:start w:val="1"/>
      <w:numFmt w:val="bullet"/>
      <w:lvlText w:val="▪"/>
      <w:lvlJc w:val="left"/>
      <w:pPr>
        <w:ind w:left="172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2CC6D78">
      <w:start w:val="1"/>
      <w:numFmt w:val="bullet"/>
      <w:lvlText w:val="·"/>
      <w:lvlJc w:val="left"/>
      <w:pPr>
        <w:ind w:left="2444"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4CAB4AC">
      <w:start w:val="1"/>
      <w:numFmt w:val="bullet"/>
      <w:lvlText w:val="o"/>
      <w:lvlJc w:val="left"/>
      <w:pPr>
        <w:ind w:left="316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19A9D4A">
      <w:start w:val="1"/>
      <w:numFmt w:val="bullet"/>
      <w:lvlText w:val="▪"/>
      <w:lvlJc w:val="left"/>
      <w:pPr>
        <w:ind w:left="388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AE28872">
      <w:start w:val="1"/>
      <w:numFmt w:val="bullet"/>
      <w:lvlText w:val="·"/>
      <w:lvlJc w:val="left"/>
      <w:pPr>
        <w:ind w:left="4604"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0B670E4">
      <w:start w:val="1"/>
      <w:numFmt w:val="bullet"/>
      <w:lvlText w:val="o"/>
      <w:lvlJc w:val="left"/>
      <w:pPr>
        <w:ind w:left="532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EB28ED2">
      <w:start w:val="1"/>
      <w:numFmt w:val="bullet"/>
      <w:lvlText w:val="▪"/>
      <w:lvlJc w:val="left"/>
      <w:pPr>
        <w:ind w:left="6044"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61E2565E"/>
    <w:multiLevelType w:val="multilevel"/>
    <w:tmpl w:val="3938A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2740A6C"/>
    <w:multiLevelType w:val="hybridMultilevel"/>
    <w:tmpl w:val="18A6DF5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7318212B"/>
    <w:multiLevelType w:val="hybridMultilevel"/>
    <w:tmpl w:val="47FE2B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74C44515"/>
    <w:multiLevelType w:val="hybridMultilevel"/>
    <w:tmpl w:val="2E10699A"/>
    <w:numStyleLink w:val="Zaimportowanystyl2"/>
  </w:abstractNum>
  <w:abstractNum w:abstractNumId="35" w15:restartNumberingAfterBreak="0">
    <w:nsid w:val="76211ADE"/>
    <w:multiLevelType w:val="hybridMultilevel"/>
    <w:tmpl w:val="ED1C070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 w15:restartNumberingAfterBreak="0">
    <w:nsid w:val="774B39A6"/>
    <w:multiLevelType w:val="hybridMultilevel"/>
    <w:tmpl w:val="1F58FEAC"/>
    <w:lvl w:ilvl="0" w:tplc="45183590">
      <w:start w:val="1"/>
      <w:numFmt w:val="decimal"/>
      <w:lvlText w:val="%1."/>
      <w:lvlJc w:val="left"/>
      <w:pPr>
        <w:ind w:left="472" w:hanging="360"/>
      </w:pPr>
      <w:rPr>
        <w:rFonts w:hint="default"/>
      </w:rPr>
    </w:lvl>
    <w:lvl w:ilvl="1" w:tplc="04150019" w:tentative="1">
      <w:start w:val="1"/>
      <w:numFmt w:val="lowerLetter"/>
      <w:lvlText w:val="%2."/>
      <w:lvlJc w:val="left"/>
      <w:pPr>
        <w:ind w:left="1192" w:hanging="360"/>
      </w:pPr>
    </w:lvl>
    <w:lvl w:ilvl="2" w:tplc="0415001B" w:tentative="1">
      <w:start w:val="1"/>
      <w:numFmt w:val="lowerRoman"/>
      <w:lvlText w:val="%3."/>
      <w:lvlJc w:val="right"/>
      <w:pPr>
        <w:ind w:left="1912" w:hanging="180"/>
      </w:pPr>
    </w:lvl>
    <w:lvl w:ilvl="3" w:tplc="0415000F" w:tentative="1">
      <w:start w:val="1"/>
      <w:numFmt w:val="decimal"/>
      <w:lvlText w:val="%4."/>
      <w:lvlJc w:val="left"/>
      <w:pPr>
        <w:ind w:left="2632" w:hanging="360"/>
      </w:pPr>
    </w:lvl>
    <w:lvl w:ilvl="4" w:tplc="04150019" w:tentative="1">
      <w:start w:val="1"/>
      <w:numFmt w:val="lowerLetter"/>
      <w:lvlText w:val="%5."/>
      <w:lvlJc w:val="left"/>
      <w:pPr>
        <w:ind w:left="3352" w:hanging="360"/>
      </w:pPr>
    </w:lvl>
    <w:lvl w:ilvl="5" w:tplc="0415001B" w:tentative="1">
      <w:start w:val="1"/>
      <w:numFmt w:val="lowerRoman"/>
      <w:lvlText w:val="%6."/>
      <w:lvlJc w:val="right"/>
      <w:pPr>
        <w:ind w:left="4072" w:hanging="180"/>
      </w:pPr>
    </w:lvl>
    <w:lvl w:ilvl="6" w:tplc="0415000F" w:tentative="1">
      <w:start w:val="1"/>
      <w:numFmt w:val="decimal"/>
      <w:lvlText w:val="%7."/>
      <w:lvlJc w:val="left"/>
      <w:pPr>
        <w:ind w:left="4792" w:hanging="360"/>
      </w:pPr>
    </w:lvl>
    <w:lvl w:ilvl="7" w:tplc="04150019" w:tentative="1">
      <w:start w:val="1"/>
      <w:numFmt w:val="lowerLetter"/>
      <w:lvlText w:val="%8."/>
      <w:lvlJc w:val="left"/>
      <w:pPr>
        <w:ind w:left="5512" w:hanging="360"/>
      </w:pPr>
    </w:lvl>
    <w:lvl w:ilvl="8" w:tplc="0415001B" w:tentative="1">
      <w:start w:val="1"/>
      <w:numFmt w:val="lowerRoman"/>
      <w:lvlText w:val="%9."/>
      <w:lvlJc w:val="right"/>
      <w:pPr>
        <w:ind w:left="6232" w:hanging="180"/>
      </w:pPr>
    </w:lvl>
  </w:abstractNum>
  <w:abstractNum w:abstractNumId="37" w15:restartNumberingAfterBreak="0">
    <w:nsid w:val="7EE97789"/>
    <w:multiLevelType w:val="multilevel"/>
    <w:tmpl w:val="14D6A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F177088"/>
    <w:multiLevelType w:val="multilevel"/>
    <w:tmpl w:val="AACAA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7823465">
    <w:abstractNumId w:val="31"/>
  </w:num>
  <w:num w:numId="2" w16cid:durableId="871185283">
    <w:abstractNumId w:val="2"/>
  </w:num>
  <w:num w:numId="3" w16cid:durableId="1605965914">
    <w:abstractNumId w:val="24"/>
  </w:num>
  <w:num w:numId="4" w16cid:durableId="790242192">
    <w:abstractNumId w:val="10"/>
  </w:num>
  <w:num w:numId="5" w16cid:durableId="1033771615">
    <w:abstractNumId w:val="5"/>
  </w:num>
  <w:num w:numId="6" w16cid:durableId="486898866">
    <w:abstractNumId w:val="7"/>
  </w:num>
  <w:num w:numId="7" w16cid:durableId="69893397">
    <w:abstractNumId w:val="17"/>
  </w:num>
  <w:num w:numId="8" w16cid:durableId="1638605607">
    <w:abstractNumId w:val="37"/>
  </w:num>
  <w:num w:numId="9" w16cid:durableId="1562867131">
    <w:abstractNumId w:val="14"/>
  </w:num>
  <w:num w:numId="10" w16cid:durableId="1414738770">
    <w:abstractNumId w:val="38"/>
  </w:num>
  <w:num w:numId="11" w16cid:durableId="544218366">
    <w:abstractNumId w:val="38"/>
    <w:lvlOverride w:ilvl="0">
      <w:startOverride w:val="3"/>
    </w:lvlOverride>
  </w:num>
  <w:num w:numId="12" w16cid:durableId="817570481">
    <w:abstractNumId w:val="36"/>
  </w:num>
  <w:num w:numId="13" w16cid:durableId="1184129344">
    <w:abstractNumId w:val="26"/>
  </w:num>
  <w:num w:numId="14" w16cid:durableId="51946677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57889896">
    <w:abstractNumId w:val="22"/>
  </w:num>
  <w:num w:numId="16" w16cid:durableId="148369941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78559040">
    <w:abstractNumId w:val="12"/>
  </w:num>
  <w:num w:numId="18" w16cid:durableId="195779907">
    <w:abstractNumId w:val="35"/>
  </w:num>
  <w:num w:numId="19" w16cid:durableId="1683900215">
    <w:abstractNumId w:val="32"/>
  </w:num>
  <w:num w:numId="20" w16cid:durableId="352220655">
    <w:abstractNumId w:val="28"/>
  </w:num>
  <w:num w:numId="21" w16cid:durableId="52239321">
    <w:abstractNumId w:val="8"/>
  </w:num>
  <w:num w:numId="22" w16cid:durableId="312100792">
    <w:abstractNumId w:val="0"/>
  </w:num>
  <w:num w:numId="23" w16cid:durableId="259679289">
    <w:abstractNumId w:val="18"/>
  </w:num>
  <w:num w:numId="24" w16cid:durableId="1408961690">
    <w:abstractNumId w:val="19"/>
  </w:num>
  <w:num w:numId="25" w16cid:durableId="1871726935">
    <w:abstractNumId w:val="29"/>
  </w:num>
  <w:num w:numId="26" w16cid:durableId="1151216349">
    <w:abstractNumId w:val="3"/>
  </w:num>
  <w:num w:numId="27" w16cid:durableId="958755059">
    <w:abstractNumId w:val="27"/>
  </w:num>
  <w:num w:numId="28" w16cid:durableId="689453389">
    <w:abstractNumId w:val="21"/>
  </w:num>
  <w:num w:numId="29" w16cid:durableId="1200050291">
    <w:abstractNumId w:val="26"/>
  </w:num>
  <w:num w:numId="30" w16cid:durableId="1904486185">
    <w:abstractNumId w:val="25"/>
  </w:num>
  <w:num w:numId="31" w16cid:durableId="1933318464">
    <w:abstractNumId w:val="4"/>
  </w:num>
  <w:num w:numId="32" w16cid:durableId="650646376">
    <w:abstractNumId w:val="1"/>
  </w:num>
  <w:num w:numId="33" w16cid:durableId="593444340">
    <w:abstractNumId w:val="23"/>
  </w:num>
  <w:num w:numId="34" w16cid:durableId="1614484089">
    <w:abstractNumId w:val="20"/>
  </w:num>
  <w:num w:numId="35" w16cid:durableId="198858871">
    <w:abstractNumId w:val="9"/>
  </w:num>
  <w:num w:numId="36" w16cid:durableId="1464888987">
    <w:abstractNumId w:val="15"/>
  </w:num>
  <w:num w:numId="37" w16cid:durableId="1822885337">
    <w:abstractNumId w:val="15"/>
    <w:lvlOverride w:ilvl="0">
      <w:lvl w:ilvl="0" w:tplc="090A0B88">
        <w:start w:val="1"/>
        <w:numFmt w:val="decimal"/>
        <w:lvlText w:val="·"/>
        <w:lvlJc w:val="left"/>
        <w:pPr>
          <w:ind w:left="426" w:hanging="426"/>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1">
      <w:lvl w:ilvl="1" w:tplc="A9688142">
        <w:start w:val="1"/>
        <w:numFmt w:val="decimal"/>
        <w:lvlText w:val="o"/>
        <w:lvlJc w:val="left"/>
        <w:pPr>
          <w:ind w:left="1004" w:hanging="426"/>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2">
      <w:lvl w:ilvl="2" w:tplc="4392892A">
        <w:start w:val="1"/>
        <w:numFmt w:val="decimal"/>
        <w:lvlText w:val="▪"/>
        <w:lvlJc w:val="left"/>
        <w:pPr>
          <w:ind w:left="1724" w:hanging="426"/>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3">
      <w:lvl w:ilvl="3" w:tplc="8C261662">
        <w:start w:val="1"/>
        <w:numFmt w:val="decimal"/>
        <w:lvlText w:val="·"/>
        <w:lvlJc w:val="left"/>
        <w:pPr>
          <w:ind w:left="2444" w:hanging="426"/>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4">
      <w:lvl w:ilvl="4" w:tplc="FBF6C788">
        <w:start w:val="1"/>
        <w:numFmt w:val="decimal"/>
        <w:lvlText w:val="o"/>
        <w:lvlJc w:val="left"/>
        <w:pPr>
          <w:ind w:left="3164" w:hanging="426"/>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5">
      <w:lvl w:ilvl="5" w:tplc="3174869C">
        <w:start w:val="1"/>
        <w:numFmt w:val="decimal"/>
        <w:lvlText w:val="▪"/>
        <w:lvlJc w:val="left"/>
        <w:pPr>
          <w:ind w:left="3884" w:hanging="426"/>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6">
      <w:lvl w:ilvl="6" w:tplc="8C146A30">
        <w:start w:val="1"/>
        <w:numFmt w:val="decimal"/>
        <w:lvlText w:val="·"/>
        <w:lvlJc w:val="left"/>
        <w:pPr>
          <w:ind w:left="4604" w:hanging="426"/>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7">
      <w:lvl w:ilvl="7" w:tplc="0C7C5604">
        <w:start w:val="1"/>
        <w:numFmt w:val="decimal"/>
        <w:lvlText w:val="o"/>
        <w:lvlJc w:val="left"/>
        <w:pPr>
          <w:ind w:left="5324" w:hanging="426"/>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8">
      <w:lvl w:ilvl="8" w:tplc="5502BADC">
        <w:start w:val="1"/>
        <w:numFmt w:val="decimal"/>
        <w:lvlText w:val="▪"/>
        <w:lvlJc w:val="left"/>
        <w:pPr>
          <w:ind w:left="6044" w:hanging="426"/>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num>
  <w:num w:numId="38" w16cid:durableId="1990092763">
    <w:abstractNumId w:val="15"/>
    <w:lvlOverride w:ilvl="0">
      <w:lvl w:ilvl="0" w:tplc="090A0B88">
        <w:start w:val="1"/>
        <w:numFmt w:val="decimal"/>
        <w:lvlText w:val="·"/>
        <w:lvlJc w:val="left"/>
        <w:pPr>
          <w:ind w:left="425" w:hanging="425"/>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1">
      <w:lvl w:ilvl="1" w:tplc="A9688142">
        <w:start w:val="1"/>
        <w:numFmt w:val="decimal"/>
        <w:lvlText w:val="o"/>
        <w:lvlJc w:val="left"/>
        <w:pPr>
          <w:ind w:left="100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2">
      <w:lvl w:ilvl="2" w:tplc="4392892A">
        <w:start w:val="1"/>
        <w:numFmt w:val="decimal"/>
        <w:lvlText w:val="▪"/>
        <w:lvlJc w:val="left"/>
        <w:pPr>
          <w:ind w:left="172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3">
      <w:lvl w:ilvl="3" w:tplc="8C261662">
        <w:start w:val="1"/>
        <w:numFmt w:val="decimal"/>
        <w:lvlText w:val="·"/>
        <w:lvlJc w:val="left"/>
        <w:pPr>
          <w:ind w:left="2444" w:hanging="425"/>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4">
      <w:lvl w:ilvl="4" w:tplc="FBF6C788">
        <w:start w:val="1"/>
        <w:numFmt w:val="decimal"/>
        <w:lvlText w:val="o"/>
        <w:lvlJc w:val="left"/>
        <w:pPr>
          <w:ind w:left="316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5">
      <w:lvl w:ilvl="5" w:tplc="3174869C">
        <w:start w:val="1"/>
        <w:numFmt w:val="decimal"/>
        <w:lvlText w:val="▪"/>
        <w:lvlJc w:val="left"/>
        <w:pPr>
          <w:ind w:left="388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6">
      <w:lvl w:ilvl="6" w:tplc="8C146A30">
        <w:start w:val="1"/>
        <w:numFmt w:val="decimal"/>
        <w:lvlText w:val="·"/>
        <w:lvlJc w:val="left"/>
        <w:pPr>
          <w:ind w:left="4604" w:hanging="425"/>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7">
      <w:lvl w:ilvl="7" w:tplc="0C7C5604">
        <w:start w:val="1"/>
        <w:numFmt w:val="decimal"/>
        <w:lvlText w:val="o"/>
        <w:lvlJc w:val="left"/>
        <w:pPr>
          <w:ind w:left="532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8">
      <w:lvl w:ilvl="8" w:tplc="5502BADC">
        <w:start w:val="1"/>
        <w:numFmt w:val="decimal"/>
        <w:lvlText w:val="▪"/>
        <w:lvlJc w:val="left"/>
        <w:pPr>
          <w:ind w:left="604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Override>
  </w:num>
  <w:num w:numId="39" w16cid:durableId="1973293118">
    <w:abstractNumId w:val="16"/>
  </w:num>
  <w:num w:numId="40" w16cid:durableId="884027436">
    <w:abstractNumId w:val="6"/>
  </w:num>
  <w:num w:numId="41" w16cid:durableId="156727720">
    <w:abstractNumId w:val="6"/>
    <w:lvlOverride w:ilvl="0">
      <w:lvl w:ilvl="0" w:tplc="B55E7E46">
        <w:start w:val="1"/>
        <w:numFmt w:val="bullet"/>
        <w:lvlText w:val="·"/>
        <w:lvlJc w:val="left"/>
        <w:pPr>
          <w:ind w:left="426" w:hanging="42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1B821B6">
        <w:start w:val="1"/>
        <w:numFmt w:val="bullet"/>
        <w:lvlText w:val="o"/>
        <w:lvlJc w:val="left"/>
        <w:pPr>
          <w:ind w:left="1004"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A1C2049A">
        <w:start w:val="1"/>
        <w:numFmt w:val="bullet"/>
        <w:lvlText w:val="▪"/>
        <w:lvlJc w:val="left"/>
        <w:pPr>
          <w:ind w:left="1724"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80CF9C0">
        <w:start w:val="1"/>
        <w:numFmt w:val="bullet"/>
        <w:lvlText w:val="·"/>
        <w:lvlJc w:val="left"/>
        <w:pPr>
          <w:ind w:left="2444" w:hanging="42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E90C56E">
        <w:start w:val="1"/>
        <w:numFmt w:val="bullet"/>
        <w:lvlText w:val="o"/>
        <w:lvlJc w:val="left"/>
        <w:pPr>
          <w:ind w:left="3164"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050E92E">
        <w:start w:val="1"/>
        <w:numFmt w:val="bullet"/>
        <w:lvlText w:val="▪"/>
        <w:lvlJc w:val="left"/>
        <w:pPr>
          <w:ind w:left="3884"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4D4E1AC2">
        <w:start w:val="1"/>
        <w:numFmt w:val="bullet"/>
        <w:lvlText w:val="·"/>
        <w:lvlJc w:val="left"/>
        <w:pPr>
          <w:ind w:left="4604" w:hanging="42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F6385B4E">
        <w:start w:val="1"/>
        <w:numFmt w:val="bullet"/>
        <w:lvlText w:val="o"/>
        <w:lvlJc w:val="left"/>
        <w:pPr>
          <w:ind w:left="5324"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56881D2C">
        <w:start w:val="1"/>
        <w:numFmt w:val="bullet"/>
        <w:lvlText w:val="▪"/>
        <w:lvlJc w:val="left"/>
        <w:pPr>
          <w:ind w:left="6044"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2" w16cid:durableId="1405178602">
    <w:abstractNumId w:val="6"/>
    <w:lvlOverride w:ilvl="0">
      <w:lvl w:ilvl="0" w:tplc="B55E7E46">
        <w:start w:val="1"/>
        <w:numFmt w:val="bullet"/>
        <w:lvlText w:val="·"/>
        <w:lvlJc w:val="left"/>
        <w:pPr>
          <w:ind w:left="425"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1B821B6">
        <w:start w:val="1"/>
        <w:numFmt w:val="bullet"/>
        <w:lvlText w:val="o"/>
        <w:lvlJc w:val="left"/>
        <w:pPr>
          <w:ind w:left="100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A1C2049A">
        <w:start w:val="1"/>
        <w:numFmt w:val="bullet"/>
        <w:lvlText w:val="▪"/>
        <w:lvlJc w:val="left"/>
        <w:pPr>
          <w:ind w:left="172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C80CF9C0">
        <w:start w:val="1"/>
        <w:numFmt w:val="bullet"/>
        <w:lvlText w:val="·"/>
        <w:lvlJc w:val="left"/>
        <w:pPr>
          <w:ind w:left="2444"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E90C56E">
        <w:start w:val="1"/>
        <w:numFmt w:val="bullet"/>
        <w:lvlText w:val="o"/>
        <w:lvlJc w:val="left"/>
        <w:pPr>
          <w:ind w:left="316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050E92E">
        <w:start w:val="1"/>
        <w:numFmt w:val="bullet"/>
        <w:lvlText w:val="▪"/>
        <w:lvlJc w:val="left"/>
        <w:pPr>
          <w:ind w:left="388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4D4E1AC2">
        <w:start w:val="1"/>
        <w:numFmt w:val="bullet"/>
        <w:lvlText w:val="·"/>
        <w:lvlJc w:val="left"/>
        <w:pPr>
          <w:ind w:left="4604"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F6385B4E">
        <w:start w:val="1"/>
        <w:numFmt w:val="bullet"/>
        <w:lvlText w:val="o"/>
        <w:lvlJc w:val="left"/>
        <w:pPr>
          <w:ind w:left="532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56881D2C">
        <w:start w:val="1"/>
        <w:numFmt w:val="bullet"/>
        <w:lvlText w:val="▪"/>
        <w:lvlJc w:val="left"/>
        <w:pPr>
          <w:ind w:left="604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3" w16cid:durableId="2024355682">
    <w:abstractNumId w:val="30"/>
  </w:num>
  <w:num w:numId="44" w16cid:durableId="913274273">
    <w:abstractNumId w:val="34"/>
  </w:num>
  <w:num w:numId="45" w16cid:durableId="2091735881">
    <w:abstractNumId w:val="13"/>
  </w:num>
  <w:num w:numId="46" w16cid:durableId="693461781">
    <w:abstractNumId w:val="11"/>
  </w:num>
  <w:num w:numId="47" w16cid:durableId="98069494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1BEE"/>
    <w:rsid w:val="00001D47"/>
    <w:rsid w:val="000024DA"/>
    <w:rsid w:val="00005064"/>
    <w:rsid w:val="00005D13"/>
    <w:rsid w:val="00007E79"/>
    <w:rsid w:val="00011B4C"/>
    <w:rsid w:val="00012B95"/>
    <w:rsid w:val="00023993"/>
    <w:rsid w:val="00025D07"/>
    <w:rsid w:val="00031D85"/>
    <w:rsid w:val="000362F3"/>
    <w:rsid w:val="000365DD"/>
    <w:rsid w:val="00041BF6"/>
    <w:rsid w:val="00047D90"/>
    <w:rsid w:val="00051A5E"/>
    <w:rsid w:val="000532B3"/>
    <w:rsid w:val="000547AB"/>
    <w:rsid w:val="0005589F"/>
    <w:rsid w:val="0006076B"/>
    <w:rsid w:val="00063850"/>
    <w:rsid w:val="00064335"/>
    <w:rsid w:val="00067803"/>
    <w:rsid w:val="00072DD5"/>
    <w:rsid w:val="00073AF7"/>
    <w:rsid w:val="00075112"/>
    <w:rsid w:val="00083126"/>
    <w:rsid w:val="00084517"/>
    <w:rsid w:val="00086109"/>
    <w:rsid w:val="000A3BF0"/>
    <w:rsid w:val="000A4E77"/>
    <w:rsid w:val="000A504C"/>
    <w:rsid w:val="000A6141"/>
    <w:rsid w:val="000B0141"/>
    <w:rsid w:val="000B1470"/>
    <w:rsid w:val="000B17FF"/>
    <w:rsid w:val="000B382C"/>
    <w:rsid w:val="000C0782"/>
    <w:rsid w:val="000C4715"/>
    <w:rsid w:val="000D3E32"/>
    <w:rsid w:val="000D5CB4"/>
    <w:rsid w:val="000E1152"/>
    <w:rsid w:val="000E3A07"/>
    <w:rsid w:val="000F1356"/>
    <w:rsid w:val="000F23B9"/>
    <w:rsid w:val="000F6E20"/>
    <w:rsid w:val="0010068B"/>
    <w:rsid w:val="00102074"/>
    <w:rsid w:val="00103CC6"/>
    <w:rsid w:val="001069A7"/>
    <w:rsid w:val="00114F57"/>
    <w:rsid w:val="001155E6"/>
    <w:rsid w:val="0011661E"/>
    <w:rsid w:val="00116E9C"/>
    <w:rsid w:val="00117A65"/>
    <w:rsid w:val="001226FF"/>
    <w:rsid w:val="0013238B"/>
    <w:rsid w:val="00137352"/>
    <w:rsid w:val="0013738B"/>
    <w:rsid w:val="001430EB"/>
    <w:rsid w:val="001448DD"/>
    <w:rsid w:val="00146A9C"/>
    <w:rsid w:val="001473E2"/>
    <w:rsid w:val="0015067B"/>
    <w:rsid w:val="00151690"/>
    <w:rsid w:val="0015199A"/>
    <w:rsid w:val="00154047"/>
    <w:rsid w:val="0015671B"/>
    <w:rsid w:val="00157606"/>
    <w:rsid w:val="00160C0D"/>
    <w:rsid w:val="001623A5"/>
    <w:rsid w:val="001737DD"/>
    <w:rsid w:val="00175BDF"/>
    <w:rsid w:val="00176054"/>
    <w:rsid w:val="00176A4F"/>
    <w:rsid w:val="00176FBB"/>
    <w:rsid w:val="001800C2"/>
    <w:rsid w:val="00182FC8"/>
    <w:rsid w:val="001840D0"/>
    <w:rsid w:val="00185D30"/>
    <w:rsid w:val="00193C7E"/>
    <w:rsid w:val="00193DDE"/>
    <w:rsid w:val="00196BED"/>
    <w:rsid w:val="001A00B2"/>
    <w:rsid w:val="001A11E6"/>
    <w:rsid w:val="001A270E"/>
    <w:rsid w:val="001A2FFE"/>
    <w:rsid w:val="001B35BE"/>
    <w:rsid w:val="001B5FB8"/>
    <w:rsid w:val="001B7AAC"/>
    <w:rsid w:val="001C2B32"/>
    <w:rsid w:val="001C5072"/>
    <w:rsid w:val="001D2446"/>
    <w:rsid w:val="001D311A"/>
    <w:rsid w:val="001D35FE"/>
    <w:rsid w:val="001D75AF"/>
    <w:rsid w:val="001D7F06"/>
    <w:rsid w:val="001E1AAC"/>
    <w:rsid w:val="001E5A2B"/>
    <w:rsid w:val="001F4DD7"/>
    <w:rsid w:val="001F694A"/>
    <w:rsid w:val="00203802"/>
    <w:rsid w:val="002102D3"/>
    <w:rsid w:val="00210683"/>
    <w:rsid w:val="002135DE"/>
    <w:rsid w:val="00213D99"/>
    <w:rsid w:val="0022469D"/>
    <w:rsid w:val="00225039"/>
    <w:rsid w:val="002265B4"/>
    <w:rsid w:val="00227A48"/>
    <w:rsid w:val="00233DF4"/>
    <w:rsid w:val="002356BE"/>
    <w:rsid w:val="00236446"/>
    <w:rsid w:val="00237517"/>
    <w:rsid w:val="00245E4B"/>
    <w:rsid w:val="00250656"/>
    <w:rsid w:val="00260DD2"/>
    <w:rsid w:val="00263D53"/>
    <w:rsid w:val="00264077"/>
    <w:rsid w:val="002656A7"/>
    <w:rsid w:val="00270094"/>
    <w:rsid w:val="00272832"/>
    <w:rsid w:val="00274077"/>
    <w:rsid w:val="00275072"/>
    <w:rsid w:val="002816A9"/>
    <w:rsid w:val="00286AF5"/>
    <w:rsid w:val="00290CA2"/>
    <w:rsid w:val="002924B1"/>
    <w:rsid w:val="002959DA"/>
    <w:rsid w:val="00297476"/>
    <w:rsid w:val="0029751A"/>
    <w:rsid w:val="002B3178"/>
    <w:rsid w:val="002B3A3B"/>
    <w:rsid w:val="002B4133"/>
    <w:rsid w:val="002B56A8"/>
    <w:rsid w:val="002C2FDB"/>
    <w:rsid w:val="002C31E8"/>
    <w:rsid w:val="002C46D4"/>
    <w:rsid w:val="002C4F27"/>
    <w:rsid w:val="002C50B7"/>
    <w:rsid w:val="002D154F"/>
    <w:rsid w:val="002D7CD9"/>
    <w:rsid w:val="002E0453"/>
    <w:rsid w:val="002E7CDC"/>
    <w:rsid w:val="002F4454"/>
    <w:rsid w:val="002F609B"/>
    <w:rsid w:val="002F6E00"/>
    <w:rsid w:val="00302C6F"/>
    <w:rsid w:val="00315A91"/>
    <w:rsid w:val="00315B2D"/>
    <w:rsid w:val="00317F6C"/>
    <w:rsid w:val="003213FF"/>
    <w:rsid w:val="00325B9E"/>
    <w:rsid w:val="00325E34"/>
    <w:rsid w:val="00327CC1"/>
    <w:rsid w:val="00331895"/>
    <w:rsid w:val="003334C0"/>
    <w:rsid w:val="00335986"/>
    <w:rsid w:val="00335B20"/>
    <w:rsid w:val="00337A11"/>
    <w:rsid w:val="00337D5A"/>
    <w:rsid w:val="00340D69"/>
    <w:rsid w:val="003415B0"/>
    <w:rsid w:val="003440CF"/>
    <w:rsid w:val="00350D9E"/>
    <w:rsid w:val="00351808"/>
    <w:rsid w:val="003520FA"/>
    <w:rsid w:val="00362C48"/>
    <w:rsid w:val="00362D6D"/>
    <w:rsid w:val="00364D74"/>
    <w:rsid w:val="00374CA7"/>
    <w:rsid w:val="00377E04"/>
    <w:rsid w:val="00380F22"/>
    <w:rsid w:val="00390F75"/>
    <w:rsid w:val="00391D42"/>
    <w:rsid w:val="00392A27"/>
    <w:rsid w:val="003930C5"/>
    <w:rsid w:val="00393FB1"/>
    <w:rsid w:val="00395467"/>
    <w:rsid w:val="00397542"/>
    <w:rsid w:val="003A1052"/>
    <w:rsid w:val="003A22DD"/>
    <w:rsid w:val="003A35E8"/>
    <w:rsid w:val="003A409A"/>
    <w:rsid w:val="003B21C3"/>
    <w:rsid w:val="003C562B"/>
    <w:rsid w:val="003D24C7"/>
    <w:rsid w:val="003D2D52"/>
    <w:rsid w:val="003D2D9D"/>
    <w:rsid w:val="003D438E"/>
    <w:rsid w:val="003E1D1C"/>
    <w:rsid w:val="003E2A7D"/>
    <w:rsid w:val="003E2E38"/>
    <w:rsid w:val="003E483A"/>
    <w:rsid w:val="003F114F"/>
    <w:rsid w:val="003F46A1"/>
    <w:rsid w:val="003F66C7"/>
    <w:rsid w:val="003F7D91"/>
    <w:rsid w:val="004007D2"/>
    <w:rsid w:val="0040686C"/>
    <w:rsid w:val="004100DA"/>
    <w:rsid w:val="00415C28"/>
    <w:rsid w:val="0041616A"/>
    <w:rsid w:val="004177EC"/>
    <w:rsid w:val="00437555"/>
    <w:rsid w:val="00445602"/>
    <w:rsid w:val="004503DF"/>
    <w:rsid w:val="004504B2"/>
    <w:rsid w:val="0046182D"/>
    <w:rsid w:val="004645E2"/>
    <w:rsid w:val="00470064"/>
    <w:rsid w:val="0047009B"/>
    <w:rsid w:val="00470E90"/>
    <w:rsid w:val="004717E7"/>
    <w:rsid w:val="00476AF9"/>
    <w:rsid w:val="0047716C"/>
    <w:rsid w:val="0048604C"/>
    <w:rsid w:val="004904A6"/>
    <w:rsid w:val="00491DC5"/>
    <w:rsid w:val="0049409C"/>
    <w:rsid w:val="004954E6"/>
    <w:rsid w:val="00496151"/>
    <w:rsid w:val="00496588"/>
    <w:rsid w:val="004A5AE4"/>
    <w:rsid w:val="004A6232"/>
    <w:rsid w:val="004B137B"/>
    <w:rsid w:val="004B404C"/>
    <w:rsid w:val="004B7B42"/>
    <w:rsid w:val="004C1068"/>
    <w:rsid w:val="004C1EC6"/>
    <w:rsid w:val="004C5BF2"/>
    <w:rsid w:val="004D3781"/>
    <w:rsid w:val="004E4334"/>
    <w:rsid w:val="004E4BC8"/>
    <w:rsid w:val="004F2DF8"/>
    <w:rsid w:val="004F348A"/>
    <w:rsid w:val="004F509E"/>
    <w:rsid w:val="00501360"/>
    <w:rsid w:val="00512A49"/>
    <w:rsid w:val="005133E5"/>
    <w:rsid w:val="0052128A"/>
    <w:rsid w:val="0052721D"/>
    <w:rsid w:val="00527D6D"/>
    <w:rsid w:val="00533E35"/>
    <w:rsid w:val="00535364"/>
    <w:rsid w:val="00541638"/>
    <w:rsid w:val="005515A9"/>
    <w:rsid w:val="00552CDC"/>
    <w:rsid w:val="00553220"/>
    <w:rsid w:val="0055364C"/>
    <w:rsid w:val="00556635"/>
    <w:rsid w:val="005566BC"/>
    <w:rsid w:val="00566475"/>
    <w:rsid w:val="00571A7D"/>
    <w:rsid w:val="00577906"/>
    <w:rsid w:val="00581464"/>
    <w:rsid w:val="005829D2"/>
    <w:rsid w:val="00583110"/>
    <w:rsid w:val="00592846"/>
    <w:rsid w:val="00595949"/>
    <w:rsid w:val="0059661A"/>
    <w:rsid w:val="005A1A09"/>
    <w:rsid w:val="005A455C"/>
    <w:rsid w:val="005A688F"/>
    <w:rsid w:val="005A76B7"/>
    <w:rsid w:val="005B1BB0"/>
    <w:rsid w:val="005B37DD"/>
    <w:rsid w:val="005B4226"/>
    <w:rsid w:val="005B5977"/>
    <w:rsid w:val="005C173C"/>
    <w:rsid w:val="005C1E18"/>
    <w:rsid w:val="005C54A9"/>
    <w:rsid w:val="005D151B"/>
    <w:rsid w:val="005D5A97"/>
    <w:rsid w:val="005D6BD9"/>
    <w:rsid w:val="005D7EB7"/>
    <w:rsid w:val="005E2D66"/>
    <w:rsid w:val="005E494B"/>
    <w:rsid w:val="005E5091"/>
    <w:rsid w:val="005E5FED"/>
    <w:rsid w:val="005F0090"/>
    <w:rsid w:val="005F0274"/>
    <w:rsid w:val="005F2658"/>
    <w:rsid w:val="005F520C"/>
    <w:rsid w:val="005F55C3"/>
    <w:rsid w:val="005F63CE"/>
    <w:rsid w:val="005F69B5"/>
    <w:rsid w:val="006017B6"/>
    <w:rsid w:val="0060287A"/>
    <w:rsid w:val="00602E0A"/>
    <w:rsid w:val="00603C04"/>
    <w:rsid w:val="00604136"/>
    <w:rsid w:val="00616FF4"/>
    <w:rsid w:val="00621EC8"/>
    <w:rsid w:val="0063373A"/>
    <w:rsid w:val="006338B8"/>
    <w:rsid w:val="006344BC"/>
    <w:rsid w:val="006368B0"/>
    <w:rsid w:val="00641374"/>
    <w:rsid w:val="00645D31"/>
    <w:rsid w:val="00650680"/>
    <w:rsid w:val="0065106F"/>
    <w:rsid w:val="00651075"/>
    <w:rsid w:val="006547BC"/>
    <w:rsid w:val="00655D27"/>
    <w:rsid w:val="006577FA"/>
    <w:rsid w:val="00657D2A"/>
    <w:rsid w:val="0066038A"/>
    <w:rsid w:val="00661BE1"/>
    <w:rsid w:val="00671F8F"/>
    <w:rsid w:val="006732CE"/>
    <w:rsid w:val="00673EE8"/>
    <w:rsid w:val="00681BEE"/>
    <w:rsid w:val="00683285"/>
    <w:rsid w:val="00683951"/>
    <w:rsid w:val="00686886"/>
    <w:rsid w:val="00686F70"/>
    <w:rsid w:val="00694D97"/>
    <w:rsid w:val="006A1571"/>
    <w:rsid w:val="006A298B"/>
    <w:rsid w:val="006A4DFF"/>
    <w:rsid w:val="006A651C"/>
    <w:rsid w:val="006B06BF"/>
    <w:rsid w:val="006B0D46"/>
    <w:rsid w:val="006B20F4"/>
    <w:rsid w:val="006B40DE"/>
    <w:rsid w:val="006B753B"/>
    <w:rsid w:val="006B7F9E"/>
    <w:rsid w:val="006C0FB3"/>
    <w:rsid w:val="006C35D6"/>
    <w:rsid w:val="006C7855"/>
    <w:rsid w:val="006D0CE8"/>
    <w:rsid w:val="006D1F2E"/>
    <w:rsid w:val="006D5F2B"/>
    <w:rsid w:val="006D6CD4"/>
    <w:rsid w:val="006E3833"/>
    <w:rsid w:val="006E540C"/>
    <w:rsid w:val="006E7651"/>
    <w:rsid w:val="0070252A"/>
    <w:rsid w:val="0070333D"/>
    <w:rsid w:val="00705BBA"/>
    <w:rsid w:val="00706400"/>
    <w:rsid w:val="00715607"/>
    <w:rsid w:val="007169B5"/>
    <w:rsid w:val="0071712B"/>
    <w:rsid w:val="00717CA0"/>
    <w:rsid w:val="00727B73"/>
    <w:rsid w:val="007346EE"/>
    <w:rsid w:val="00734918"/>
    <w:rsid w:val="007358AB"/>
    <w:rsid w:val="0073678F"/>
    <w:rsid w:val="00740C2D"/>
    <w:rsid w:val="00741174"/>
    <w:rsid w:val="0074301E"/>
    <w:rsid w:val="00743325"/>
    <w:rsid w:val="00752A0D"/>
    <w:rsid w:val="00753644"/>
    <w:rsid w:val="007541E6"/>
    <w:rsid w:val="00754B36"/>
    <w:rsid w:val="007578BB"/>
    <w:rsid w:val="00760A64"/>
    <w:rsid w:val="00760D59"/>
    <w:rsid w:val="00771B2C"/>
    <w:rsid w:val="007723CC"/>
    <w:rsid w:val="00773373"/>
    <w:rsid w:val="0078186D"/>
    <w:rsid w:val="00782043"/>
    <w:rsid w:val="00782866"/>
    <w:rsid w:val="00784829"/>
    <w:rsid w:val="00785CCE"/>
    <w:rsid w:val="00786260"/>
    <w:rsid w:val="00791030"/>
    <w:rsid w:val="007910CF"/>
    <w:rsid w:val="00792A9C"/>
    <w:rsid w:val="00792B96"/>
    <w:rsid w:val="0079468C"/>
    <w:rsid w:val="007950BC"/>
    <w:rsid w:val="007A4233"/>
    <w:rsid w:val="007B2395"/>
    <w:rsid w:val="007B7C4E"/>
    <w:rsid w:val="007C1D6F"/>
    <w:rsid w:val="007C212B"/>
    <w:rsid w:val="007C3CF2"/>
    <w:rsid w:val="007C3E25"/>
    <w:rsid w:val="007C4EA0"/>
    <w:rsid w:val="007C5528"/>
    <w:rsid w:val="007D0B0C"/>
    <w:rsid w:val="007D0D4B"/>
    <w:rsid w:val="007D2BE2"/>
    <w:rsid w:val="007D3586"/>
    <w:rsid w:val="007D4F90"/>
    <w:rsid w:val="007D755B"/>
    <w:rsid w:val="007E36B4"/>
    <w:rsid w:val="007E5B81"/>
    <w:rsid w:val="007E6876"/>
    <w:rsid w:val="007E7A39"/>
    <w:rsid w:val="007F1C29"/>
    <w:rsid w:val="007F3F8A"/>
    <w:rsid w:val="007F47DF"/>
    <w:rsid w:val="007F6468"/>
    <w:rsid w:val="00804453"/>
    <w:rsid w:val="00806F2A"/>
    <w:rsid w:val="00807F0A"/>
    <w:rsid w:val="00807F16"/>
    <w:rsid w:val="0081123C"/>
    <w:rsid w:val="008149ED"/>
    <w:rsid w:val="00815FEB"/>
    <w:rsid w:val="00821522"/>
    <w:rsid w:val="00825A12"/>
    <w:rsid w:val="008301F5"/>
    <w:rsid w:val="008363D7"/>
    <w:rsid w:val="00837903"/>
    <w:rsid w:val="008406ED"/>
    <w:rsid w:val="008469D2"/>
    <w:rsid w:val="00846D75"/>
    <w:rsid w:val="008470E7"/>
    <w:rsid w:val="0085350B"/>
    <w:rsid w:val="0086068C"/>
    <w:rsid w:val="008606E3"/>
    <w:rsid w:val="008640FE"/>
    <w:rsid w:val="00865011"/>
    <w:rsid w:val="008677D9"/>
    <w:rsid w:val="0087099B"/>
    <w:rsid w:val="00870AFD"/>
    <w:rsid w:val="00875552"/>
    <w:rsid w:val="00875C44"/>
    <w:rsid w:val="00894521"/>
    <w:rsid w:val="00894823"/>
    <w:rsid w:val="00895A04"/>
    <w:rsid w:val="0089605A"/>
    <w:rsid w:val="00896675"/>
    <w:rsid w:val="0089720F"/>
    <w:rsid w:val="008A1166"/>
    <w:rsid w:val="008A4935"/>
    <w:rsid w:val="008B08FE"/>
    <w:rsid w:val="008B30BA"/>
    <w:rsid w:val="008B621C"/>
    <w:rsid w:val="008C04E9"/>
    <w:rsid w:val="008C0517"/>
    <w:rsid w:val="008C1147"/>
    <w:rsid w:val="008C5854"/>
    <w:rsid w:val="008C7791"/>
    <w:rsid w:val="008D2CB2"/>
    <w:rsid w:val="008D389C"/>
    <w:rsid w:val="008D3C2A"/>
    <w:rsid w:val="008D4C3E"/>
    <w:rsid w:val="008D5D03"/>
    <w:rsid w:val="008D7544"/>
    <w:rsid w:val="008E0E54"/>
    <w:rsid w:val="008E19B1"/>
    <w:rsid w:val="008E366C"/>
    <w:rsid w:val="008E5C98"/>
    <w:rsid w:val="008E6F79"/>
    <w:rsid w:val="008F0871"/>
    <w:rsid w:val="008F21DE"/>
    <w:rsid w:val="008F2A86"/>
    <w:rsid w:val="008F5F9A"/>
    <w:rsid w:val="009031D8"/>
    <w:rsid w:val="00903C17"/>
    <w:rsid w:val="0090549C"/>
    <w:rsid w:val="009105EE"/>
    <w:rsid w:val="00912920"/>
    <w:rsid w:val="009211BF"/>
    <w:rsid w:val="0092190E"/>
    <w:rsid w:val="0092709F"/>
    <w:rsid w:val="00936394"/>
    <w:rsid w:val="00940B00"/>
    <w:rsid w:val="009438B4"/>
    <w:rsid w:val="009517C6"/>
    <w:rsid w:val="00954491"/>
    <w:rsid w:val="0095546F"/>
    <w:rsid w:val="009565FD"/>
    <w:rsid w:val="0096155F"/>
    <w:rsid w:val="00964B2C"/>
    <w:rsid w:val="00966B95"/>
    <w:rsid w:val="009675BE"/>
    <w:rsid w:val="00970D6D"/>
    <w:rsid w:val="00972312"/>
    <w:rsid w:val="00972C75"/>
    <w:rsid w:val="00973F1E"/>
    <w:rsid w:val="009842D9"/>
    <w:rsid w:val="00993B19"/>
    <w:rsid w:val="00994624"/>
    <w:rsid w:val="009A0FDD"/>
    <w:rsid w:val="009A118E"/>
    <w:rsid w:val="009A6F8F"/>
    <w:rsid w:val="009B7832"/>
    <w:rsid w:val="009B7AEC"/>
    <w:rsid w:val="009C1221"/>
    <w:rsid w:val="009C3583"/>
    <w:rsid w:val="009D14EB"/>
    <w:rsid w:val="009E39FB"/>
    <w:rsid w:val="009E593E"/>
    <w:rsid w:val="009F22B9"/>
    <w:rsid w:val="009F55E7"/>
    <w:rsid w:val="00A124A2"/>
    <w:rsid w:val="00A12769"/>
    <w:rsid w:val="00A254C0"/>
    <w:rsid w:val="00A27280"/>
    <w:rsid w:val="00A32181"/>
    <w:rsid w:val="00A33EC0"/>
    <w:rsid w:val="00A40725"/>
    <w:rsid w:val="00A525FC"/>
    <w:rsid w:val="00A52C44"/>
    <w:rsid w:val="00A54A76"/>
    <w:rsid w:val="00A62F36"/>
    <w:rsid w:val="00A661A2"/>
    <w:rsid w:val="00A67821"/>
    <w:rsid w:val="00A765FF"/>
    <w:rsid w:val="00A80400"/>
    <w:rsid w:val="00A86C11"/>
    <w:rsid w:val="00A924A4"/>
    <w:rsid w:val="00A92608"/>
    <w:rsid w:val="00A96294"/>
    <w:rsid w:val="00A9665E"/>
    <w:rsid w:val="00A967A1"/>
    <w:rsid w:val="00AB0777"/>
    <w:rsid w:val="00AB0AD5"/>
    <w:rsid w:val="00AB1E31"/>
    <w:rsid w:val="00AB3162"/>
    <w:rsid w:val="00AB7D0E"/>
    <w:rsid w:val="00AC189E"/>
    <w:rsid w:val="00AC30B9"/>
    <w:rsid w:val="00AC5AD7"/>
    <w:rsid w:val="00AC5BD7"/>
    <w:rsid w:val="00AD3C40"/>
    <w:rsid w:val="00AD4640"/>
    <w:rsid w:val="00AD5363"/>
    <w:rsid w:val="00AE24AC"/>
    <w:rsid w:val="00AE40D2"/>
    <w:rsid w:val="00AE4C2E"/>
    <w:rsid w:val="00AE627E"/>
    <w:rsid w:val="00AE685B"/>
    <w:rsid w:val="00AF3497"/>
    <w:rsid w:val="00AF70AB"/>
    <w:rsid w:val="00B016A8"/>
    <w:rsid w:val="00B056FE"/>
    <w:rsid w:val="00B11604"/>
    <w:rsid w:val="00B13C54"/>
    <w:rsid w:val="00B144D6"/>
    <w:rsid w:val="00B14EFE"/>
    <w:rsid w:val="00B17915"/>
    <w:rsid w:val="00B235FB"/>
    <w:rsid w:val="00B24F89"/>
    <w:rsid w:val="00B26B45"/>
    <w:rsid w:val="00B3067B"/>
    <w:rsid w:val="00B30B60"/>
    <w:rsid w:val="00B31101"/>
    <w:rsid w:val="00B34ECF"/>
    <w:rsid w:val="00B40E88"/>
    <w:rsid w:val="00B44874"/>
    <w:rsid w:val="00B46CED"/>
    <w:rsid w:val="00B474C0"/>
    <w:rsid w:val="00B52725"/>
    <w:rsid w:val="00B55BCC"/>
    <w:rsid w:val="00B55CD1"/>
    <w:rsid w:val="00B56575"/>
    <w:rsid w:val="00B57571"/>
    <w:rsid w:val="00B628DA"/>
    <w:rsid w:val="00B64A76"/>
    <w:rsid w:val="00B64E6D"/>
    <w:rsid w:val="00B671F2"/>
    <w:rsid w:val="00B80E63"/>
    <w:rsid w:val="00B85A1F"/>
    <w:rsid w:val="00BA13F3"/>
    <w:rsid w:val="00BA14AB"/>
    <w:rsid w:val="00BA156E"/>
    <w:rsid w:val="00BA297E"/>
    <w:rsid w:val="00BA66A3"/>
    <w:rsid w:val="00BA7CD6"/>
    <w:rsid w:val="00BB4093"/>
    <w:rsid w:val="00BB4A7C"/>
    <w:rsid w:val="00BB5C52"/>
    <w:rsid w:val="00BC6D96"/>
    <w:rsid w:val="00BD7AD1"/>
    <w:rsid w:val="00BE52A8"/>
    <w:rsid w:val="00BF1EC8"/>
    <w:rsid w:val="00BF4417"/>
    <w:rsid w:val="00BF64EF"/>
    <w:rsid w:val="00BF6F4A"/>
    <w:rsid w:val="00C00E1E"/>
    <w:rsid w:val="00C05BF9"/>
    <w:rsid w:val="00C11E72"/>
    <w:rsid w:val="00C16331"/>
    <w:rsid w:val="00C17E7B"/>
    <w:rsid w:val="00C30CAC"/>
    <w:rsid w:val="00C34D97"/>
    <w:rsid w:val="00C36DF4"/>
    <w:rsid w:val="00C377DE"/>
    <w:rsid w:val="00C4045C"/>
    <w:rsid w:val="00C42162"/>
    <w:rsid w:val="00C4461F"/>
    <w:rsid w:val="00C452AC"/>
    <w:rsid w:val="00C46F80"/>
    <w:rsid w:val="00C5074F"/>
    <w:rsid w:val="00C560A7"/>
    <w:rsid w:val="00C573B9"/>
    <w:rsid w:val="00C57EC9"/>
    <w:rsid w:val="00C60731"/>
    <w:rsid w:val="00C6118A"/>
    <w:rsid w:val="00C631ED"/>
    <w:rsid w:val="00C72925"/>
    <w:rsid w:val="00C733F2"/>
    <w:rsid w:val="00C74474"/>
    <w:rsid w:val="00C7502A"/>
    <w:rsid w:val="00C76358"/>
    <w:rsid w:val="00C7761D"/>
    <w:rsid w:val="00C779D8"/>
    <w:rsid w:val="00C77C27"/>
    <w:rsid w:val="00C8059A"/>
    <w:rsid w:val="00C83409"/>
    <w:rsid w:val="00C83D7E"/>
    <w:rsid w:val="00C97894"/>
    <w:rsid w:val="00CA1433"/>
    <w:rsid w:val="00CB14F6"/>
    <w:rsid w:val="00CB65B7"/>
    <w:rsid w:val="00CB7E05"/>
    <w:rsid w:val="00CC2ECF"/>
    <w:rsid w:val="00CC5E9F"/>
    <w:rsid w:val="00CC7BDA"/>
    <w:rsid w:val="00CE11A3"/>
    <w:rsid w:val="00CE37EA"/>
    <w:rsid w:val="00CE514C"/>
    <w:rsid w:val="00CE6D70"/>
    <w:rsid w:val="00CF200F"/>
    <w:rsid w:val="00CF44B8"/>
    <w:rsid w:val="00D02238"/>
    <w:rsid w:val="00D03482"/>
    <w:rsid w:val="00D04346"/>
    <w:rsid w:val="00D0532E"/>
    <w:rsid w:val="00D0680A"/>
    <w:rsid w:val="00D11454"/>
    <w:rsid w:val="00D11A61"/>
    <w:rsid w:val="00D13580"/>
    <w:rsid w:val="00D156DA"/>
    <w:rsid w:val="00D224F9"/>
    <w:rsid w:val="00D25522"/>
    <w:rsid w:val="00D31D5A"/>
    <w:rsid w:val="00D36A8A"/>
    <w:rsid w:val="00D36F87"/>
    <w:rsid w:val="00D3707B"/>
    <w:rsid w:val="00D463D4"/>
    <w:rsid w:val="00D463FF"/>
    <w:rsid w:val="00D50DE4"/>
    <w:rsid w:val="00D535DB"/>
    <w:rsid w:val="00D57778"/>
    <w:rsid w:val="00D639C1"/>
    <w:rsid w:val="00D65AB3"/>
    <w:rsid w:val="00D67298"/>
    <w:rsid w:val="00D741C8"/>
    <w:rsid w:val="00D74265"/>
    <w:rsid w:val="00D82B18"/>
    <w:rsid w:val="00D84130"/>
    <w:rsid w:val="00D90828"/>
    <w:rsid w:val="00D9154F"/>
    <w:rsid w:val="00D95D34"/>
    <w:rsid w:val="00DA19AF"/>
    <w:rsid w:val="00DA1AB0"/>
    <w:rsid w:val="00DB0D4C"/>
    <w:rsid w:val="00DB334C"/>
    <w:rsid w:val="00DC0865"/>
    <w:rsid w:val="00DC3AD3"/>
    <w:rsid w:val="00DC47F0"/>
    <w:rsid w:val="00DC482B"/>
    <w:rsid w:val="00DD137E"/>
    <w:rsid w:val="00DD7DF7"/>
    <w:rsid w:val="00DE11ED"/>
    <w:rsid w:val="00DE20D3"/>
    <w:rsid w:val="00DE7965"/>
    <w:rsid w:val="00DF08A9"/>
    <w:rsid w:val="00DF1272"/>
    <w:rsid w:val="00DF1B1C"/>
    <w:rsid w:val="00DF2817"/>
    <w:rsid w:val="00DF32FE"/>
    <w:rsid w:val="00DF42B0"/>
    <w:rsid w:val="00DF42FF"/>
    <w:rsid w:val="00DF6B46"/>
    <w:rsid w:val="00E00588"/>
    <w:rsid w:val="00E01DA1"/>
    <w:rsid w:val="00E04998"/>
    <w:rsid w:val="00E050DA"/>
    <w:rsid w:val="00E06479"/>
    <w:rsid w:val="00E06F03"/>
    <w:rsid w:val="00E20174"/>
    <w:rsid w:val="00E21F8B"/>
    <w:rsid w:val="00E34198"/>
    <w:rsid w:val="00E3470C"/>
    <w:rsid w:val="00E41052"/>
    <w:rsid w:val="00E4338B"/>
    <w:rsid w:val="00E445C5"/>
    <w:rsid w:val="00E47F61"/>
    <w:rsid w:val="00E5170E"/>
    <w:rsid w:val="00E53CAA"/>
    <w:rsid w:val="00E613A5"/>
    <w:rsid w:val="00E655F1"/>
    <w:rsid w:val="00E73C27"/>
    <w:rsid w:val="00E746F4"/>
    <w:rsid w:val="00E7620F"/>
    <w:rsid w:val="00E7735F"/>
    <w:rsid w:val="00E77D3F"/>
    <w:rsid w:val="00E8349A"/>
    <w:rsid w:val="00E85960"/>
    <w:rsid w:val="00E862F8"/>
    <w:rsid w:val="00E86E2F"/>
    <w:rsid w:val="00E877BA"/>
    <w:rsid w:val="00EA0008"/>
    <w:rsid w:val="00EA1E70"/>
    <w:rsid w:val="00EA201B"/>
    <w:rsid w:val="00EA3EC1"/>
    <w:rsid w:val="00EA728D"/>
    <w:rsid w:val="00EC7829"/>
    <w:rsid w:val="00ED1833"/>
    <w:rsid w:val="00ED4A53"/>
    <w:rsid w:val="00ED597F"/>
    <w:rsid w:val="00ED6456"/>
    <w:rsid w:val="00EE535B"/>
    <w:rsid w:val="00EF38EF"/>
    <w:rsid w:val="00EF6186"/>
    <w:rsid w:val="00F02E00"/>
    <w:rsid w:val="00F04958"/>
    <w:rsid w:val="00F208AB"/>
    <w:rsid w:val="00F3048A"/>
    <w:rsid w:val="00F30E79"/>
    <w:rsid w:val="00F33372"/>
    <w:rsid w:val="00F33C6A"/>
    <w:rsid w:val="00F3461C"/>
    <w:rsid w:val="00F347C0"/>
    <w:rsid w:val="00F359CA"/>
    <w:rsid w:val="00F37290"/>
    <w:rsid w:val="00F413F2"/>
    <w:rsid w:val="00F43167"/>
    <w:rsid w:val="00F503E2"/>
    <w:rsid w:val="00F52097"/>
    <w:rsid w:val="00F52B79"/>
    <w:rsid w:val="00F530A0"/>
    <w:rsid w:val="00F567EE"/>
    <w:rsid w:val="00F60E62"/>
    <w:rsid w:val="00F61EF7"/>
    <w:rsid w:val="00F658B9"/>
    <w:rsid w:val="00F66B82"/>
    <w:rsid w:val="00F82307"/>
    <w:rsid w:val="00F82D63"/>
    <w:rsid w:val="00F83A9D"/>
    <w:rsid w:val="00F86E90"/>
    <w:rsid w:val="00F87414"/>
    <w:rsid w:val="00F87AAC"/>
    <w:rsid w:val="00F90A83"/>
    <w:rsid w:val="00F96B49"/>
    <w:rsid w:val="00FA1B83"/>
    <w:rsid w:val="00FA1F6A"/>
    <w:rsid w:val="00FA22D0"/>
    <w:rsid w:val="00FA3126"/>
    <w:rsid w:val="00FA39E0"/>
    <w:rsid w:val="00FA63D9"/>
    <w:rsid w:val="00FB029B"/>
    <w:rsid w:val="00FB19D8"/>
    <w:rsid w:val="00FB44BA"/>
    <w:rsid w:val="00FB79C7"/>
    <w:rsid w:val="00FC27F3"/>
    <w:rsid w:val="00FC5754"/>
    <w:rsid w:val="00FD08BF"/>
    <w:rsid w:val="00FE05F7"/>
    <w:rsid w:val="00FE2389"/>
    <w:rsid w:val="00FE6253"/>
    <w:rsid w:val="00FF1654"/>
    <w:rsid w:val="00FF1B80"/>
    <w:rsid w:val="00FF1BF1"/>
    <w:rsid w:val="00FF642C"/>
    <w:rsid w:val="00FF67F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5C2E3"/>
  <w15:docId w15:val="{D6986B2C-3D99-4F51-A92D-608D57458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Calibri" w:eastAsia="Calibri" w:hAnsi="Calibri" w:cs="Calibri"/>
      <w:color w:val="000000"/>
    </w:rPr>
  </w:style>
  <w:style w:type="paragraph" w:styleId="Nagwek1">
    <w:name w:val="heading 1"/>
    <w:basedOn w:val="Normalny"/>
    <w:next w:val="Normalny"/>
    <w:link w:val="Nagwek1Znak"/>
    <w:uiPriority w:val="9"/>
    <w:qFormat/>
    <w:rsid w:val="00B1160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F96B4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4">
    <w:name w:val="heading 4"/>
    <w:basedOn w:val="Normalny"/>
    <w:link w:val="Nagwek4Znak"/>
    <w:uiPriority w:val="9"/>
    <w:qFormat/>
    <w:rsid w:val="00C6118A"/>
    <w:pPr>
      <w:spacing w:before="100" w:beforeAutospacing="1" w:after="100" w:afterAutospacing="1" w:line="240" w:lineRule="auto"/>
      <w:outlineLvl w:val="3"/>
    </w:pPr>
    <w:rPr>
      <w:rFonts w:ascii="Times New Roman" w:eastAsia="Times New Roman" w:hAnsi="Times New Roman" w:cs="Times New Roman"/>
      <w:b/>
      <w:bCs/>
      <w:color w:val="auto"/>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Stopka">
    <w:name w:val="footer"/>
    <w:basedOn w:val="Normalny"/>
    <w:link w:val="StopkaZnak"/>
    <w:uiPriority w:val="99"/>
    <w:unhideWhenUsed/>
    <w:rsid w:val="002135D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135DE"/>
    <w:rPr>
      <w:rFonts w:ascii="Calibri" w:eastAsia="Calibri" w:hAnsi="Calibri" w:cs="Calibri"/>
      <w:color w:val="000000"/>
    </w:rPr>
  </w:style>
  <w:style w:type="paragraph" w:styleId="Nagwek">
    <w:name w:val="header"/>
    <w:basedOn w:val="Normalny"/>
    <w:link w:val="NagwekZnak"/>
    <w:uiPriority w:val="99"/>
    <w:unhideWhenUsed/>
    <w:rsid w:val="002135D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135DE"/>
    <w:rPr>
      <w:rFonts w:ascii="Calibri" w:eastAsia="Calibri" w:hAnsi="Calibri" w:cs="Calibri"/>
      <w:color w:val="000000"/>
    </w:rPr>
  </w:style>
  <w:style w:type="paragraph" w:styleId="Tekstdymka">
    <w:name w:val="Balloon Text"/>
    <w:basedOn w:val="Normalny"/>
    <w:link w:val="TekstdymkaZnak"/>
    <w:uiPriority w:val="99"/>
    <w:semiHidden/>
    <w:unhideWhenUsed/>
    <w:rsid w:val="0086068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6068C"/>
    <w:rPr>
      <w:rFonts w:ascii="Segoe UI" w:eastAsia="Calibri" w:hAnsi="Segoe UI" w:cs="Segoe UI"/>
      <w:color w:val="000000"/>
      <w:sz w:val="18"/>
      <w:szCs w:val="18"/>
    </w:rPr>
  </w:style>
  <w:style w:type="paragraph" w:customStyle="1" w:styleId="Standard">
    <w:name w:val="Standard"/>
    <w:rsid w:val="0070252A"/>
    <w:pPr>
      <w:suppressAutoHyphens/>
      <w:autoSpaceDN w:val="0"/>
      <w:spacing w:after="0" w:line="240" w:lineRule="auto"/>
      <w:textAlignment w:val="baseline"/>
    </w:pPr>
    <w:rPr>
      <w:rFonts w:ascii="Times New Roman" w:eastAsia="Times New Roman" w:hAnsi="Times New Roman" w:cs="Times New Roman"/>
      <w:kern w:val="3"/>
      <w:sz w:val="24"/>
      <w:szCs w:val="24"/>
    </w:rPr>
  </w:style>
  <w:style w:type="paragraph" w:styleId="Akapitzlist">
    <w:name w:val="List Paragraph"/>
    <w:basedOn w:val="Normalny"/>
    <w:qFormat/>
    <w:rsid w:val="003D24C7"/>
    <w:pPr>
      <w:spacing w:after="5" w:line="249" w:lineRule="auto"/>
      <w:ind w:left="720" w:hanging="10"/>
      <w:contextualSpacing/>
      <w:jc w:val="both"/>
    </w:pPr>
    <w:rPr>
      <w:rFonts w:ascii="Arial" w:eastAsia="Arial" w:hAnsi="Arial" w:cs="Arial"/>
    </w:rPr>
  </w:style>
  <w:style w:type="character" w:styleId="Pogrubienie">
    <w:name w:val="Strong"/>
    <w:basedOn w:val="Domylnaczcionkaakapitu"/>
    <w:uiPriority w:val="22"/>
    <w:qFormat/>
    <w:rsid w:val="001155E6"/>
    <w:rPr>
      <w:b/>
      <w:bCs/>
    </w:rPr>
  </w:style>
  <w:style w:type="character" w:customStyle="1" w:styleId="Nagwek4Znak">
    <w:name w:val="Nagłówek 4 Znak"/>
    <w:basedOn w:val="Domylnaczcionkaakapitu"/>
    <w:link w:val="Nagwek4"/>
    <w:uiPriority w:val="9"/>
    <w:rsid w:val="00C6118A"/>
    <w:rPr>
      <w:rFonts w:ascii="Times New Roman" w:eastAsia="Times New Roman" w:hAnsi="Times New Roman" w:cs="Times New Roman"/>
      <w:b/>
      <w:bCs/>
      <w:sz w:val="24"/>
      <w:szCs w:val="24"/>
    </w:rPr>
  </w:style>
  <w:style w:type="paragraph" w:customStyle="1" w:styleId="rteleft">
    <w:name w:val="rteleft"/>
    <w:basedOn w:val="Normalny"/>
    <w:rsid w:val="00A62F36"/>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Odwoaniedokomentarza">
    <w:name w:val="annotation reference"/>
    <w:basedOn w:val="Domylnaczcionkaakapitu"/>
    <w:uiPriority w:val="99"/>
    <w:semiHidden/>
    <w:unhideWhenUsed/>
    <w:rsid w:val="00972312"/>
    <w:rPr>
      <w:sz w:val="16"/>
      <w:szCs w:val="16"/>
    </w:rPr>
  </w:style>
  <w:style w:type="paragraph" w:styleId="Tekstkomentarza">
    <w:name w:val="annotation text"/>
    <w:basedOn w:val="Normalny"/>
    <w:link w:val="TekstkomentarzaZnak"/>
    <w:uiPriority w:val="99"/>
    <w:semiHidden/>
    <w:unhideWhenUsed/>
    <w:rsid w:val="0097231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972312"/>
    <w:rPr>
      <w:rFonts w:ascii="Calibri" w:eastAsia="Calibri" w:hAnsi="Calibri" w:cs="Calibri"/>
      <w:color w:val="000000"/>
      <w:sz w:val="20"/>
      <w:szCs w:val="20"/>
    </w:rPr>
  </w:style>
  <w:style w:type="paragraph" w:styleId="Tematkomentarza">
    <w:name w:val="annotation subject"/>
    <w:basedOn w:val="Tekstkomentarza"/>
    <w:next w:val="Tekstkomentarza"/>
    <w:link w:val="TematkomentarzaZnak"/>
    <w:uiPriority w:val="99"/>
    <w:semiHidden/>
    <w:unhideWhenUsed/>
    <w:rsid w:val="00972312"/>
    <w:rPr>
      <w:b/>
      <w:bCs/>
    </w:rPr>
  </w:style>
  <w:style w:type="character" w:customStyle="1" w:styleId="TematkomentarzaZnak">
    <w:name w:val="Temat komentarza Znak"/>
    <w:basedOn w:val="TekstkomentarzaZnak"/>
    <w:link w:val="Tematkomentarza"/>
    <w:uiPriority w:val="99"/>
    <w:semiHidden/>
    <w:rsid w:val="00972312"/>
    <w:rPr>
      <w:rFonts w:ascii="Calibri" w:eastAsia="Calibri" w:hAnsi="Calibri" w:cs="Calibri"/>
      <w:b/>
      <w:bCs/>
      <w:color w:val="000000"/>
      <w:sz w:val="20"/>
      <w:szCs w:val="20"/>
    </w:rPr>
  </w:style>
  <w:style w:type="character" w:customStyle="1" w:styleId="Nagwek1Znak">
    <w:name w:val="Nagłówek 1 Znak"/>
    <w:basedOn w:val="Domylnaczcionkaakapitu"/>
    <w:link w:val="Nagwek1"/>
    <w:uiPriority w:val="9"/>
    <w:rsid w:val="00B11604"/>
    <w:rPr>
      <w:rFonts w:asciiTheme="majorHAnsi" w:eastAsiaTheme="majorEastAsia" w:hAnsiTheme="majorHAnsi" w:cstheme="majorBidi"/>
      <w:color w:val="2F5496" w:themeColor="accent1" w:themeShade="BF"/>
      <w:sz w:val="32"/>
      <w:szCs w:val="32"/>
    </w:rPr>
  </w:style>
  <w:style w:type="paragraph" w:styleId="NormalnyWeb">
    <w:name w:val="Normal (Web)"/>
    <w:basedOn w:val="Normalny"/>
    <w:uiPriority w:val="99"/>
    <w:unhideWhenUsed/>
    <w:rsid w:val="00B11604"/>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Hipercze">
    <w:name w:val="Hyperlink"/>
    <w:basedOn w:val="Domylnaczcionkaakapitu"/>
    <w:uiPriority w:val="99"/>
    <w:semiHidden/>
    <w:unhideWhenUsed/>
    <w:rsid w:val="001A11E6"/>
    <w:rPr>
      <w:color w:val="0000FF"/>
      <w:u w:val="single"/>
    </w:rPr>
  </w:style>
  <w:style w:type="character" w:customStyle="1" w:styleId="Nagwek2Znak">
    <w:name w:val="Nagłówek 2 Znak"/>
    <w:basedOn w:val="Domylnaczcionkaakapitu"/>
    <w:link w:val="Nagwek2"/>
    <w:uiPriority w:val="9"/>
    <w:rsid w:val="00F96B49"/>
    <w:rPr>
      <w:rFonts w:asciiTheme="majorHAnsi" w:eastAsiaTheme="majorEastAsia" w:hAnsiTheme="majorHAnsi" w:cstheme="majorBidi"/>
      <w:color w:val="2F5496" w:themeColor="accent1" w:themeShade="BF"/>
      <w:sz w:val="26"/>
      <w:szCs w:val="26"/>
    </w:rPr>
  </w:style>
  <w:style w:type="table" w:styleId="Tabela-Siatka">
    <w:name w:val="Table Grid"/>
    <w:basedOn w:val="Standardowy"/>
    <w:uiPriority w:val="39"/>
    <w:rsid w:val="00D135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omylnaczcionkaakapitu"/>
    <w:rsid w:val="00A12769"/>
  </w:style>
  <w:style w:type="paragraph" w:styleId="Lista2">
    <w:name w:val="List 2"/>
    <w:basedOn w:val="Normalny"/>
    <w:uiPriority w:val="99"/>
    <w:unhideWhenUsed/>
    <w:rsid w:val="008D5D03"/>
    <w:pPr>
      <w:ind w:left="566" w:hanging="283"/>
      <w:contextualSpacing/>
    </w:pPr>
  </w:style>
  <w:style w:type="paragraph" w:styleId="Tekstpodstawowy">
    <w:name w:val="Body Text"/>
    <w:basedOn w:val="Normalny"/>
    <w:link w:val="TekstpodstawowyZnak"/>
    <w:uiPriority w:val="99"/>
    <w:unhideWhenUsed/>
    <w:rsid w:val="008D5D03"/>
    <w:pPr>
      <w:spacing w:after="120"/>
    </w:pPr>
  </w:style>
  <w:style w:type="character" w:customStyle="1" w:styleId="TekstpodstawowyZnak">
    <w:name w:val="Tekst podstawowy Znak"/>
    <w:basedOn w:val="Domylnaczcionkaakapitu"/>
    <w:link w:val="Tekstpodstawowy"/>
    <w:uiPriority w:val="99"/>
    <w:rsid w:val="008D5D03"/>
    <w:rPr>
      <w:rFonts w:ascii="Calibri" w:eastAsia="Calibri" w:hAnsi="Calibri" w:cs="Calibri"/>
      <w:color w:val="000000"/>
    </w:rPr>
  </w:style>
  <w:style w:type="numbering" w:customStyle="1" w:styleId="Zaimportowanystyl1">
    <w:name w:val="Zaimportowany styl 1"/>
    <w:rsid w:val="008B30BA"/>
    <w:pPr>
      <w:numPr>
        <w:numId w:val="39"/>
      </w:numPr>
    </w:pPr>
  </w:style>
  <w:style w:type="numbering" w:customStyle="1" w:styleId="Zaimportowanystyl2">
    <w:name w:val="Zaimportowany styl 2"/>
    <w:rsid w:val="00837903"/>
    <w:pPr>
      <w:numPr>
        <w:numId w:val="43"/>
      </w:numPr>
    </w:pPr>
  </w:style>
  <w:style w:type="numbering" w:customStyle="1" w:styleId="Zaimportowanystyl3">
    <w:name w:val="Zaimportowany styl 3"/>
    <w:rsid w:val="00837903"/>
    <w:pPr>
      <w:numPr>
        <w:numId w:val="4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45569">
      <w:bodyDiv w:val="1"/>
      <w:marLeft w:val="0"/>
      <w:marRight w:val="0"/>
      <w:marTop w:val="0"/>
      <w:marBottom w:val="0"/>
      <w:divBdr>
        <w:top w:val="none" w:sz="0" w:space="0" w:color="auto"/>
        <w:left w:val="none" w:sz="0" w:space="0" w:color="auto"/>
        <w:bottom w:val="none" w:sz="0" w:space="0" w:color="auto"/>
        <w:right w:val="none" w:sz="0" w:space="0" w:color="auto"/>
      </w:divBdr>
    </w:div>
    <w:div w:id="158078639">
      <w:bodyDiv w:val="1"/>
      <w:marLeft w:val="0"/>
      <w:marRight w:val="0"/>
      <w:marTop w:val="0"/>
      <w:marBottom w:val="0"/>
      <w:divBdr>
        <w:top w:val="none" w:sz="0" w:space="0" w:color="auto"/>
        <w:left w:val="none" w:sz="0" w:space="0" w:color="auto"/>
        <w:bottom w:val="none" w:sz="0" w:space="0" w:color="auto"/>
        <w:right w:val="none" w:sz="0" w:space="0" w:color="auto"/>
      </w:divBdr>
    </w:div>
    <w:div w:id="207765891">
      <w:bodyDiv w:val="1"/>
      <w:marLeft w:val="0"/>
      <w:marRight w:val="0"/>
      <w:marTop w:val="0"/>
      <w:marBottom w:val="0"/>
      <w:divBdr>
        <w:top w:val="none" w:sz="0" w:space="0" w:color="auto"/>
        <w:left w:val="none" w:sz="0" w:space="0" w:color="auto"/>
        <w:bottom w:val="none" w:sz="0" w:space="0" w:color="auto"/>
        <w:right w:val="none" w:sz="0" w:space="0" w:color="auto"/>
      </w:divBdr>
    </w:div>
    <w:div w:id="256014301">
      <w:bodyDiv w:val="1"/>
      <w:marLeft w:val="0"/>
      <w:marRight w:val="0"/>
      <w:marTop w:val="0"/>
      <w:marBottom w:val="0"/>
      <w:divBdr>
        <w:top w:val="none" w:sz="0" w:space="0" w:color="auto"/>
        <w:left w:val="none" w:sz="0" w:space="0" w:color="auto"/>
        <w:bottom w:val="none" w:sz="0" w:space="0" w:color="auto"/>
        <w:right w:val="none" w:sz="0" w:space="0" w:color="auto"/>
      </w:divBdr>
    </w:div>
    <w:div w:id="319964789">
      <w:bodyDiv w:val="1"/>
      <w:marLeft w:val="0"/>
      <w:marRight w:val="0"/>
      <w:marTop w:val="0"/>
      <w:marBottom w:val="0"/>
      <w:divBdr>
        <w:top w:val="none" w:sz="0" w:space="0" w:color="auto"/>
        <w:left w:val="none" w:sz="0" w:space="0" w:color="auto"/>
        <w:bottom w:val="none" w:sz="0" w:space="0" w:color="auto"/>
        <w:right w:val="none" w:sz="0" w:space="0" w:color="auto"/>
      </w:divBdr>
    </w:div>
    <w:div w:id="367997278">
      <w:bodyDiv w:val="1"/>
      <w:marLeft w:val="0"/>
      <w:marRight w:val="0"/>
      <w:marTop w:val="0"/>
      <w:marBottom w:val="0"/>
      <w:divBdr>
        <w:top w:val="none" w:sz="0" w:space="0" w:color="auto"/>
        <w:left w:val="none" w:sz="0" w:space="0" w:color="auto"/>
        <w:bottom w:val="none" w:sz="0" w:space="0" w:color="auto"/>
        <w:right w:val="none" w:sz="0" w:space="0" w:color="auto"/>
      </w:divBdr>
    </w:div>
    <w:div w:id="377825282">
      <w:bodyDiv w:val="1"/>
      <w:marLeft w:val="0"/>
      <w:marRight w:val="0"/>
      <w:marTop w:val="0"/>
      <w:marBottom w:val="0"/>
      <w:divBdr>
        <w:top w:val="none" w:sz="0" w:space="0" w:color="auto"/>
        <w:left w:val="none" w:sz="0" w:space="0" w:color="auto"/>
        <w:bottom w:val="none" w:sz="0" w:space="0" w:color="auto"/>
        <w:right w:val="none" w:sz="0" w:space="0" w:color="auto"/>
      </w:divBdr>
    </w:div>
    <w:div w:id="385766429">
      <w:bodyDiv w:val="1"/>
      <w:marLeft w:val="0"/>
      <w:marRight w:val="0"/>
      <w:marTop w:val="0"/>
      <w:marBottom w:val="0"/>
      <w:divBdr>
        <w:top w:val="none" w:sz="0" w:space="0" w:color="auto"/>
        <w:left w:val="none" w:sz="0" w:space="0" w:color="auto"/>
        <w:bottom w:val="none" w:sz="0" w:space="0" w:color="auto"/>
        <w:right w:val="none" w:sz="0" w:space="0" w:color="auto"/>
      </w:divBdr>
    </w:div>
    <w:div w:id="386607418">
      <w:bodyDiv w:val="1"/>
      <w:marLeft w:val="0"/>
      <w:marRight w:val="0"/>
      <w:marTop w:val="0"/>
      <w:marBottom w:val="0"/>
      <w:divBdr>
        <w:top w:val="none" w:sz="0" w:space="0" w:color="auto"/>
        <w:left w:val="none" w:sz="0" w:space="0" w:color="auto"/>
        <w:bottom w:val="none" w:sz="0" w:space="0" w:color="auto"/>
        <w:right w:val="none" w:sz="0" w:space="0" w:color="auto"/>
      </w:divBdr>
    </w:div>
    <w:div w:id="436022039">
      <w:bodyDiv w:val="1"/>
      <w:marLeft w:val="0"/>
      <w:marRight w:val="0"/>
      <w:marTop w:val="0"/>
      <w:marBottom w:val="0"/>
      <w:divBdr>
        <w:top w:val="none" w:sz="0" w:space="0" w:color="auto"/>
        <w:left w:val="none" w:sz="0" w:space="0" w:color="auto"/>
        <w:bottom w:val="none" w:sz="0" w:space="0" w:color="auto"/>
        <w:right w:val="none" w:sz="0" w:space="0" w:color="auto"/>
      </w:divBdr>
    </w:div>
    <w:div w:id="456917109">
      <w:bodyDiv w:val="1"/>
      <w:marLeft w:val="0"/>
      <w:marRight w:val="0"/>
      <w:marTop w:val="0"/>
      <w:marBottom w:val="0"/>
      <w:divBdr>
        <w:top w:val="none" w:sz="0" w:space="0" w:color="auto"/>
        <w:left w:val="none" w:sz="0" w:space="0" w:color="auto"/>
        <w:bottom w:val="none" w:sz="0" w:space="0" w:color="auto"/>
        <w:right w:val="none" w:sz="0" w:space="0" w:color="auto"/>
      </w:divBdr>
    </w:div>
    <w:div w:id="486630182">
      <w:bodyDiv w:val="1"/>
      <w:marLeft w:val="0"/>
      <w:marRight w:val="0"/>
      <w:marTop w:val="0"/>
      <w:marBottom w:val="0"/>
      <w:divBdr>
        <w:top w:val="none" w:sz="0" w:space="0" w:color="auto"/>
        <w:left w:val="none" w:sz="0" w:space="0" w:color="auto"/>
        <w:bottom w:val="none" w:sz="0" w:space="0" w:color="auto"/>
        <w:right w:val="none" w:sz="0" w:space="0" w:color="auto"/>
      </w:divBdr>
      <w:divsChild>
        <w:div w:id="1726102643">
          <w:marLeft w:val="0"/>
          <w:marRight w:val="0"/>
          <w:marTop w:val="0"/>
          <w:marBottom w:val="0"/>
          <w:divBdr>
            <w:top w:val="none" w:sz="0" w:space="0" w:color="auto"/>
            <w:left w:val="none" w:sz="0" w:space="0" w:color="auto"/>
            <w:bottom w:val="none" w:sz="0" w:space="0" w:color="auto"/>
            <w:right w:val="none" w:sz="0" w:space="0" w:color="auto"/>
          </w:divBdr>
          <w:divsChild>
            <w:div w:id="470636433">
              <w:marLeft w:val="0"/>
              <w:marRight w:val="0"/>
              <w:marTop w:val="0"/>
              <w:marBottom w:val="0"/>
              <w:divBdr>
                <w:top w:val="none" w:sz="0" w:space="0" w:color="auto"/>
                <w:left w:val="none" w:sz="0" w:space="0" w:color="auto"/>
                <w:bottom w:val="none" w:sz="0" w:space="0" w:color="auto"/>
                <w:right w:val="none" w:sz="0" w:space="0" w:color="auto"/>
              </w:divBdr>
              <w:divsChild>
                <w:div w:id="902331692">
                  <w:marLeft w:val="0"/>
                  <w:marRight w:val="0"/>
                  <w:marTop w:val="0"/>
                  <w:marBottom w:val="0"/>
                  <w:divBdr>
                    <w:top w:val="none" w:sz="0" w:space="0" w:color="auto"/>
                    <w:left w:val="none" w:sz="0" w:space="0" w:color="auto"/>
                    <w:bottom w:val="none" w:sz="0" w:space="0" w:color="auto"/>
                    <w:right w:val="none" w:sz="0" w:space="0" w:color="auto"/>
                  </w:divBdr>
                  <w:divsChild>
                    <w:div w:id="944657512">
                      <w:marLeft w:val="-300"/>
                      <w:marRight w:val="0"/>
                      <w:marTop w:val="0"/>
                      <w:marBottom w:val="0"/>
                      <w:divBdr>
                        <w:top w:val="none" w:sz="0" w:space="0" w:color="auto"/>
                        <w:left w:val="none" w:sz="0" w:space="0" w:color="auto"/>
                        <w:bottom w:val="none" w:sz="0" w:space="0" w:color="auto"/>
                        <w:right w:val="none" w:sz="0" w:space="0" w:color="auto"/>
                      </w:divBdr>
                      <w:divsChild>
                        <w:div w:id="936643059">
                          <w:marLeft w:val="0"/>
                          <w:marRight w:val="0"/>
                          <w:marTop w:val="0"/>
                          <w:marBottom w:val="0"/>
                          <w:divBdr>
                            <w:top w:val="none" w:sz="0" w:space="0" w:color="auto"/>
                            <w:left w:val="none" w:sz="0" w:space="0" w:color="auto"/>
                            <w:bottom w:val="none" w:sz="0" w:space="0" w:color="auto"/>
                            <w:right w:val="none" w:sz="0" w:space="0" w:color="auto"/>
                          </w:divBdr>
                          <w:divsChild>
                            <w:div w:id="402335958">
                              <w:marLeft w:val="0"/>
                              <w:marRight w:val="0"/>
                              <w:marTop w:val="0"/>
                              <w:marBottom w:val="0"/>
                              <w:divBdr>
                                <w:top w:val="none" w:sz="0" w:space="0" w:color="auto"/>
                                <w:left w:val="none" w:sz="0" w:space="0" w:color="auto"/>
                                <w:bottom w:val="none" w:sz="0" w:space="0" w:color="auto"/>
                                <w:right w:val="none" w:sz="0" w:space="0" w:color="auto"/>
                              </w:divBdr>
                              <w:divsChild>
                                <w:div w:id="1154764029">
                                  <w:marLeft w:val="0"/>
                                  <w:marRight w:val="0"/>
                                  <w:marTop w:val="0"/>
                                  <w:marBottom w:val="0"/>
                                  <w:divBdr>
                                    <w:top w:val="none" w:sz="0" w:space="0" w:color="auto"/>
                                    <w:left w:val="none" w:sz="0" w:space="0" w:color="auto"/>
                                    <w:bottom w:val="none" w:sz="0" w:space="0" w:color="auto"/>
                                    <w:right w:val="none" w:sz="0" w:space="0" w:color="auto"/>
                                  </w:divBdr>
                                  <w:divsChild>
                                    <w:div w:id="1584222362">
                                      <w:marLeft w:val="0"/>
                                      <w:marRight w:val="0"/>
                                      <w:marTop w:val="0"/>
                                      <w:marBottom w:val="0"/>
                                      <w:divBdr>
                                        <w:top w:val="none" w:sz="0" w:space="0" w:color="auto"/>
                                        <w:left w:val="none" w:sz="0" w:space="0" w:color="auto"/>
                                        <w:bottom w:val="none" w:sz="0" w:space="0" w:color="auto"/>
                                        <w:right w:val="none" w:sz="0" w:space="0" w:color="auto"/>
                                      </w:divBdr>
                                      <w:divsChild>
                                        <w:div w:id="1029721433">
                                          <w:marLeft w:val="0"/>
                                          <w:marRight w:val="0"/>
                                          <w:marTop w:val="0"/>
                                          <w:marBottom w:val="0"/>
                                          <w:divBdr>
                                            <w:top w:val="none" w:sz="0" w:space="0" w:color="auto"/>
                                            <w:left w:val="none" w:sz="0" w:space="0" w:color="auto"/>
                                            <w:bottom w:val="none" w:sz="0" w:space="0" w:color="auto"/>
                                            <w:right w:val="none" w:sz="0" w:space="0" w:color="auto"/>
                                          </w:divBdr>
                                          <w:divsChild>
                                            <w:div w:id="138884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88592865">
      <w:bodyDiv w:val="1"/>
      <w:marLeft w:val="0"/>
      <w:marRight w:val="0"/>
      <w:marTop w:val="0"/>
      <w:marBottom w:val="0"/>
      <w:divBdr>
        <w:top w:val="none" w:sz="0" w:space="0" w:color="auto"/>
        <w:left w:val="none" w:sz="0" w:space="0" w:color="auto"/>
        <w:bottom w:val="none" w:sz="0" w:space="0" w:color="auto"/>
        <w:right w:val="none" w:sz="0" w:space="0" w:color="auto"/>
      </w:divBdr>
    </w:div>
    <w:div w:id="494344824">
      <w:bodyDiv w:val="1"/>
      <w:marLeft w:val="0"/>
      <w:marRight w:val="0"/>
      <w:marTop w:val="0"/>
      <w:marBottom w:val="0"/>
      <w:divBdr>
        <w:top w:val="none" w:sz="0" w:space="0" w:color="auto"/>
        <w:left w:val="none" w:sz="0" w:space="0" w:color="auto"/>
        <w:bottom w:val="none" w:sz="0" w:space="0" w:color="auto"/>
        <w:right w:val="none" w:sz="0" w:space="0" w:color="auto"/>
      </w:divBdr>
    </w:div>
    <w:div w:id="515775804">
      <w:bodyDiv w:val="1"/>
      <w:marLeft w:val="0"/>
      <w:marRight w:val="0"/>
      <w:marTop w:val="0"/>
      <w:marBottom w:val="0"/>
      <w:divBdr>
        <w:top w:val="none" w:sz="0" w:space="0" w:color="auto"/>
        <w:left w:val="none" w:sz="0" w:space="0" w:color="auto"/>
        <w:bottom w:val="none" w:sz="0" w:space="0" w:color="auto"/>
        <w:right w:val="none" w:sz="0" w:space="0" w:color="auto"/>
      </w:divBdr>
    </w:div>
    <w:div w:id="520968860">
      <w:bodyDiv w:val="1"/>
      <w:marLeft w:val="0"/>
      <w:marRight w:val="0"/>
      <w:marTop w:val="0"/>
      <w:marBottom w:val="0"/>
      <w:divBdr>
        <w:top w:val="none" w:sz="0" w:space="0" w:color="auto"/>
        <w:left w:val="none" w:sz="0" w:space="0" w:color="auto"/>
        <w:bottom w:val="none" w:sz="0" w:space="0" w:color="auto"/>
        <w:right w:val="none" w:sz="0" w:space="0" w:color="auto"/>
      </w:divBdr>
    </w:div>
    <w:div w:id="591089732">
      <w:bodyDiv w:val="1"/>
      <w:marLeft w:val="0"/>
      <w:marRight w:val="0"/>
      <w:marTop w:val="0"/>
      <w:marBottom w:val="0"/>
      <w:divBdr>
        <w:top w:val="none" w:sz="0" w:space="0" w:color="auto"/>
        <w:left w:val="none" w:sz="0" w:space="0" w:color="auto"/>
        <w:bottom w:val="none" w:sz="0" w:space="0" w:color="auto"/>
        <w:right w:val="none" w:sz="0" w:space="0" w:color="auto"/>
      </w:divBdr>
    </w:div>
    <w:div w:id="591166448">
      <w:bodyDiv w:val="1"/>
      <w:marLeft w:val="0"/>
      <w:marRight w:val="0"/>
      <w:marTop w:val="0"/>
      <w:marBottom w:val="0"/>
      <w:divBdr>
        <w:top w:val="none" w:sz="0" w:space="0" w:color="auto"/>
        <w:left w:val="none" w:sz="0" w:space="0" w:color="auto"/>
        <w:bottom w:val="none" w:sz="0" w:space="0" w:color="auto"/>
        <w:right w:val="none" w:sz="0" w:space="0" w:color="auto"/>
      </w:divBdr>
    </w:div>
    <w:div w:id="654920970">
      <w:bodyDiv w:val="1"/>
      <w:marLeft w:val="0"/>
      <w:marRight w:val="0"/>
      <w:marTop w:val="0"/>
      <w:marBottom w:val="0"/>
      <w:divBdr>
        <w:top w:val="none" w:sz="0" w:space="0" w:color="auto"/>
        <w:left w:val="none" w:sz="0" w:space="0" w:color="auto"/>
        <w:bottom w:val="none" w:sz="0" w:space="0" w:color="auto"/>
        <w:right w:val="none" w:sz="0" w:space="0" w:color="auto"/>
      </w:divBdr>
    </w:div>
    <w:div w:id="676814298">
      <w:bodyDiv w:val="1"/>
      <w:marLeft w:val="0"/>
      <w:marRight w:val="0"/>
      <w:marTop w:val="0"/>
      <w:marBottom w:val="0"/>
      <w:divBdr>
        <w:top w:val="none" w:sz="0" w:space="0" w:color="auto"/>
        <w:left w:val="none" w:sz="0" w:space="0" w:color="auto"/>
        <w:bottom w:val="none" w:sz="0" w:space="0" w:color="auto"/>
        <w:right w:val="none" w:sz="0" w:space="0" w:color="auto"/>
      </w:divBdr>
    </w:div>
    <w:div w:id="701512315">
      <w:bodyDiv w:val="1"/>
      <w:marLeft w:val="0"/>
      <w:marRight w:val="0"/>
      <w:marTop w:val="0"/>
      <w:marBottom w:val="0"/>
      <w:divBdr>
        <w:top w:val="none" w:sz="0" w:space="0" w:color="auto"/>
        <w:left w:val="none" w:sz="0" w:space="0" w:color="auto"/>
        <w:bottom w:val="none" w:sz="0" w:space="0" w:color="auto"/>
        <w:right w:val="none" w:sz="0" w:space="0" w:color="auto"/>
      </w:divBdr>
    </w:div>
    <w:div w:id="734278405">
      <w:bodyDiv w:val="1"/>
      <w:marLeft w:val="0"/>
      <w:marRight w:val="0"/>
      <w:marTop w:val="0"/>
      <w:marBottom w:val="0"/>
      <w:divBdr>
        <w:top w:val="none" w:sz="0" w:space="0" w:color="auto"/>
        <w:left w:val="none" w:sz="0" w:space="0" w:color="auto"/>
        <w:bottom w:val="none" w:sz="0" w:space="0" w:color="auto"/>
        <w:right w:val="none" w:sz="0" w:space="0" w:color="auto"/>
      </w:divBdr>
    </w:div>
    <w:div w:id="758868208">
      <w:bodyDiv w:val="1"/>
      <w:marLeft w:val="0"/>
      <w:marRight w:val="0"/>
      <w:marTop w:val="0"/>
      <w:marBottom w:val="0"/>
      <w:divBdr>
        <w:top w:val="none" w:sz="0" w:space="0" w:color="auto"/>
        <w:left w:val="none" w:sz="0" w:space="0" w:color="auto"/>
        <w:bottom w:val="none" w:sz="0" w:space="0" w:color="auto"/>
        <w:right w:val="none" w:sz="0" w:space="0" w:color="auto"/>
      </w:divBdr>
    </w:div>
    <w:div w:id="803350186">
      <w:bodyDiv w:val="1"/>
      <w:marLeft w:val="0"/>
      <w:marRight w:val="0"/>
      <w:marTop w:val="0"/>
      <w:marBottom w:val="0"/>
      <w:divBdr>
        <w:top w:val="none" w:sz="0" w:space="0" w:color="auto"/>
        <w:left w:val="none" w:sz="0" w:space="0" w:color="auto"/>
        <w:bottom w:val="none" w:sz="0" w:space="0" w:color="auto"/>
        <w:right w:val="none" w:sz="0" w:space="0" w:color="auto"/>
      </w:divBdr>
    </w:div>
    <w:div w:id="809325870">
      <w:bodyDiv w:val="1"/>
      <w:marLeft w:val="0"/>
      <w:marRight w:val="0"/>
      <w:marTop w:val="0"/>
      <w:marBottom w:val="0"/>
      <w:divBdr>
        <w:top w:val="none" w:sz="0" w:space="0" w:color="auto"/>
        <w:left w:val="none" w:sz="0" w:space="0" w:color="auto"/>
        <w:bottom w:val="none" w:sz="0" w:space="0" w:color="auto"/>
        <w:right w:val="none" w:sz="0" w:space="0" w:color="auto"/>
      </w:divBdr>
    </w:div>
    <w:div w:id="859860525">
      <w:bodyDiv w:val="1"/>
      <w:marLeft w:val="0"/>
      <w:marRight w:val="0"/>
      <w:marTop w:val="0"/>
      <w:marBottom w:val="0"/>
      <w:divBdr>
        <w:top w:val="none" w:sz="0" w:space="0" w:color="auto"/>
        <w:left w:val="none" w:sz="0" w:space="0" w:color="auto"/>
        <w:bottom w:val="none" w:sz="0" w:space="0" w:color="auto"/>
        <w:right w:val="none" w:sz="0" w:space="0" w:color="auto"/>
      </w:divBdr>
    </w:div>
    <w:div w:id="978803693">
      <w:bodyDiv w:val="1"/>
      <w:marLeft w:val="0"/>
      <w:marRight w:val="0"/>
      <w:marTop w:val="0"/>
      <w:marBottom w:val="0"/>
      <w:divBdr>
        <w:top w:val="none" w:sz="0" w:space="0" w:color="auto"/>
        <w:left w:val="none" w:sz="0" w:space="0" w:color="auto"/>
        <w:bottom w:val="none" w:sz="0" w:space="0" w:color="auto"/>
        <w:right w:val="none" w:sz="0" w:space="0" w:color="auto"/>
      </w:divBdr>
    </w:div>
    <w:div w:id="996571274">
      <w:bodyDiv w:val="1"/>
      <w:marLeft w:val="0"/>
      <w:marRight w:val="0"/>
      <w:marTop w:val="0"/>
      <w:marBottom w:val="0"/>
      <w:divBdr>
        <w:top w:val="none" w:sz="0" w:space="0" w:color="auto"/>
        <w:left w:val="none" w:sz="0" w:space="0" w:color="auto"/>
        <w:bottom w:val="none" w:sz="0" w:space="0" w:color="auto"/>
        <w:right w:val="none" w:sz="0" w:space="0" w:color="auto"/>
      </w:divBdr>
    </w:div>
    <w:div w:id="1069691463">
      <w:bodyDiv w:val="1"/>
      <w:marLeft w:val="0"/>
      <w:marRight w:val="0"/>
      <w:marTop w:val="0"/>
      <w:marBottom w:val="0"/>
      <w:divBdr>
        <w:top w:val="none" w:sz="0" w:space="0" w:color="auto"/>
        <w:left w:val="none" w:sz="0" w:space="0" w:color="auto"/>
        <w:bottom w:val="none" w:sz="0" w:space="0" w:color="auto"/>
        <w:right w:val="none" w:sz="0" w:space="0" w:color="auto"/>
      </w:divBdr>
    </w:div>
    <w:div w:id="1124425991">
      <w:bodyDiv w:val="1"/>
      <w:marLeft w:val="0"/>
      <w:marRight w:val="0"/>
      <w:marTop w:val="0"/>
      <w:marBottom w:val="0"/>
      <w:divBdr>
        <w:top w:val="none" w:sz="0" w:space="0" w:color="auto"/>
        <w:left w:val="none" w:sz="0" w:space="0" w:color="auto"/>
        <w:bottom w:val="none" w:sz="0" w:space="0" w:color="auto"/>
        <w:right w:val="none" w:sz="0" w:space="0" w:color="auto"/>
      </w:divBdr>
    </w:div>
    <w:div w:id="1198810839">
      <w:bodyDiv w:val="1"/>
      <w:marLeft w:val="0"/>
      <w:marRight w:val="0"/>
      <w:marTop w:val="0"/>
      <w:marBottom w:val="0"/>
      <w:divBdr>
        <w:top w:val="none" w:sz="0" w:space="0" w:color="auto"/>
        <w:left w:val="none" w:sz="0" w:space="0" w:color="auto"/>
        <w:bottom w:val="none" w:sz="0" w:space="0" w:color="auto"/>
        <w:right w:val="none" w:sz="0" w:space="0" w:color="auto"/>
      </w:divBdr>
    </w:div>
    <w:div w:id="1249775052">
      <w:bodyDiv w:val="1"/>
      <w:marLeft w:val="0"/>
      <w:marRight w:val="0"/>
      <w:marTop w:val="0"/>
      <w:marBottom w:val="0"/>
      <w:divBdr>
        <w:top w:val="none" w:sz="0" w:space="0" w:color="auto"/>
        <w:left w:val="none" w:sz="0" w:space="0" w:color="auto"/>
        <w:bottom w:val="none" w:sz="0" w:space="0" w:color="auto"/>
        <w:right w:val="none" w:sz="0" w:space="0" w:color="auto"/>
      </w:divBdr>
    </w:div>
    <w:div w:id="1281956295">
      <w:bodyDiv w:val="1"/>
      <w:marLeft w:val="0"/>
      <w:marRight w:val="0"/>
      <w:marTop w:val="0"/>
      <w:marBottom w:val="0"/>
      <w:divBdr>
        <w:top w:val="none" w:sz="0" w:space="0" w:color="auto"/>
        <w:left w:val="none" w:sz="0" w:space="0" w:color="auto"/>
        <w:bottom w:val="none" w:sz="0" w:space="0" w:color="auto"/>
        <w:right w:val="none" w:sz="0" w:space="0" w:color="auto"/>
      </w:divBdr>
    </w:div>
    <w:div w:id="1288514318">
      <w:bodyDiv w:val="1"/>
      <w:marLeft w:val="0"/>
      <w:marRight w:val="0"/>
      <w:marTop w:val="0"/>
      <w:marBottom w:val="0"/>
      <w:divBdr>
        <w:top w:val="none" w:sz="0" w:space="0" w:color="auto"/>
        <w:left w:val="none" w:sz="0" w:space="0" w:color="auto"/>
        <w:bottom w:val="none" w:sz="0" w:space="0" w:color="auto"/>
        <w:right w:val="none" w:sz="0" w:space="0" w:color="auto"/>
      </w:divBdr>
      <w:divsChild>
        <w:div w:id="1261724023">
          <w:marLeft w:val="0"/>
          <w:marRight w:val="0"/>
          <w:marTop w:val="0"/>
          <w:marBottom w:val="0"/>
          <w:divBdr>
            <w:top w:val="none" w:sz="0" w:space="0" w:color="auto"/>
            <w:left w:val="none" w:sz="0" w:space="0" w:color="auto"/>
            <w:bottom w:val="none" w:sz="0" w:space="0" w:color="auto"/>
            <w:right w:val="none" w:sz="0" w:space="0" w:color="auto"/>
          </w:divBdr>
          <w:divsChild>
            <w:div w:id="690033347">
              <w:marLeft w:val="0"/>
              <w:marRight w:val="0"/>
              <w:marTop w:val="0"/>
              <w:marBottom w:val="0"/>
              <w:divBdr>
                <w:top w:val="none" w:sz="0" w:space="0" w:color="auto"/>
                <w:left w:val="none" w:sz="0" w:space="0" w:color="auto"/>
                <w:bottom w:val="none" w:sz="0" w:space="0" w:color="auto"/>
                <w:right w:val="none" w:sz="0" w:space="0" w:color="auto"/>
              </w:divBdr>
            </w:div>
            <w:div w:id="1547598044">
              <w:marLeft w:val="0"/>
              <w:marRight w:val="0"/>
              <w:marTop w:val="0"/>
              <w:marBottom w:val="0"/>
              <w:divBdr>
                <w:top w:val="none" w:sz="0" w:space="0" w:color="auto"/>
                <w:left w:val="none" w:sz="0" w:space="0" w:color="auto"/>
                <w:bottom w:val="none" w:sz="0" w:space="0" w:color="auto"/>
                <w:right w:val="none" w:sz="0" w:space="0" w:color="auto"/>
              </w:divBdr>
            </w:div>
          </w:divsChild>
        </w:div>
        <w:div w:id="1896575182">
          <w:marLeft w:val="0"/>
          <w:marRight w:val="0"/>
          <w:marTop w:val="0"/>
          <w:marBottom w:val="0"/>
          <w:divBdr>
            <w:top w:val="none" w:sz="0" w:space="0" w:color="auto"/>
            <w:left w:val="none" w:sz="0" w:space="0" w:color="auto"/>
            <w:bottom w:val="none" w:sz="0" w:space="0" w:color="auto"/>
            <w:right w:val="none" w:sz="0" w:space="0" w:color="auto"/>
          </w:divBdr>
          <w:divsChild>
            <w:div w:id="809588813">
              <w:marLeft w:val="0"/>
              <w:marRight w:val="0"/>
              <w:marTop w:val="0"/>
              <w:marBottom w:val="0"/>
              <w:divBdr>
                <w:top w:val="none" w:sz="0" w:space="0" w:color="auto"/>
                <w:left w:val="none" w:sz="0" w:space="0" w:color="auto"/>
                <w:bottom w:val="none" w:sz="0" w:space="0" w:color="auto"/>
                <w:right w:val="none" w:sz="0" w:space="0" w:color="auto"/>
              </w:divBdr>
            </w:div>
            <w:div w:id="842086827">
              <w:marLeft w:val="0"/>
              <w:marRight w:val="0"/>
              <w:marTop w:val="0"/>
              <w:marBottom w:val="0"/>
              <w:divBdr>
                <w:top w:val="none" w:sz="0" w:space="0" w:color="auto"/>
                <w:left w:val="none" w:sz="0" w:space="0" w:color="auto"/>
                <w:bottom w:val="none" w:sz="0" w:space="0" w:color="auto"/>
                <w:right w:val="none" w:sz="0" w:space="0" w:color="auto"/>
              </w:divBdr>
            </w:div>
          </w:divsChild>
        </w:div>
        <w:div w:id="1584757267">
          <w:marLeft w:val="0"/>
          <w:marRight w:val="0"/>
          <w:marTop w:val="0"/>
          <w:marBottom w:val="0"/>
          <w:divBdr>
            <w:top w:val="none" w:sz="0" w:space="0" w:color="auto"/>
            <w:left w:val="none" w:sz="0" w:space="0" w:color="auto"/>
            <w:bottom w:val="none" w:sz="0" w:space="0" w:color="auto"/>
            <w:right w:val="none" w:sz="0" w:space="0" w:color="auto"/>
          </w:divBdr>
          <w:divsChild>
            <w:div w:id="1202788136">
              <w:marLeft w:val="0"/>
              <w:marRight w:val="0"/>
              <w:marTop w:val="0"/>
              <w:marBottom w:val="0"/>
              <w:divBdr>
                <w:top w:val="none" w:sz="0" w:space="0" w:color="auto"/>
                <w:left w:val="none" w:sz="0" w:space="0" w:color="auto"/>
                <w:bottom w:val="none" w:sz="0" w:space="0" w:color="auto"/>
                <w:right w:val="none" w:sz="0" w:space="0" w:color="auto"/>
              </w:divBdr>
            </w:div>
            <w:div w:id="1693996761">
              <w:marLeft w:val="0"/>
              <w:marRight w:val="0"/>
              <w:marTop w:val="0"/>
              <w:marBottom w:val="0"/>
              <w:divBdr>
                <w:top w:val="none" w:sz="0" w:space="0" w:color="auto"/>
                <w:left w:val="none" w:sz="0" w:space="0" w:color="auto"/>
                <w:bottom w:val="none" w:sz="0" w:space="0" w:color="auto"/>
                <w:right w:val="none" w:sz="0" w:space="0" w:color="auto"/>
              </w:divBdr>
            </w:div>
          </w:divsChild>
        </w:div>
        <w:div w:id="725955811">
          <w:marLeft w:val="0"/>
          <w:marRight w:val="0"/>
          <w:marTop w:val="0"/>
          <w:marBottom w:val="0"/>
          <w:divBdr>
            <w:top w:val="none" w:sz="0" w:space="0" w:color="auto"/>
            <w:left w:val="none" w:sz="0" w:space="0" w:color="auto"/>
            <w:bottom w:val="none" w:sz="0" w:space="0" w:color="auto"/>
            <w:right w:val="none" w:sz="0" w:space="0" w:color="auto"/>
          </w:divBdr>
          <w:divsChild>
            <w:div w:id="1710059580">
              <w:marLeft w:val="0"/>
              <w:marRight w:val="0"/>
              <w:marTop w:val="0"/>
              <w:marBottom w:val="0"/>
              <w:divBdr>
                <w:top w:val="none" w:sz="0" w:space="0" w:color="auto"/>
                <w:left w:val="none" w:sz="0" w:space="0" w:color="auto"/>
                <w:bottom w:val="none" w:sz="0" w:space="0" w:color="auto"/>
                <w:right w:val="none" w:sz="0" w:space="0" w:color="auto"/>
              </w:divBdr>
            </w:div>
            <w:div w:id="1719352405">
              <w:marLeft w:val="0"/>
              <w:marRight w:val="0"/>
              <w:marTop w:val="0"/>
              <w:marBottom w:val="0"/>
              <w:divBdr>
                <w:top w:val="none" w:sz="0" w:space="0" w:color="auto"/>
                <w:left w:val="none" w:sz="0" w:space="0" w:color="auto"/>
                <w:bottom w:val="none" w:sz="0" w:space="0" w:color="auto"/>
                <w:right w:val="none" w:sz="0" w:space="0" w:color="auto"/>
              </w:divBdr>
            </w:div>
          </w:divsChild>
        </w:div>
        <w:div w:id="353312771">
          <w:marLeft w:val="0"/>
          <w:marRight w:val="0"/>
          <w:marTop w:val="0"/>
          <w:marBottom w:val="0"/>
          <w:divBdr>
            <w:top w:val="none" w:sz="0" w:space="0" w:color="auto"/>
            <w:left w:val="none" w:sz="0" w:space="0" w:color="auto"/>
            <w:bottom w:val="none" w:sz="0" w:space="0" w:color="auto"/>
            <w:right w:val="none" w:sz="0" w:space="0" w:color="auto"/>
          </w:divBdr>
          <w:divsChild>
            <w:div w:id="48237303">
              <w:marLeft w:val="0"/>
              <w:marRight w:val="0"/>
              <w:marTop w:val="0"/>
              <w:marBottom w:val="0"/>
              <w:divBdr>
                <w:top w:val="none" w:sz="0" w:space="0" w:color="auto"/>
                <w:left w:val="none" w:sz="0" w:space="0" w:color="auto"/>
                <w:bottom w:val="none" w:sz="0" w:space="0" w:color="auto"/>
                <w:right w:val="none" w:sz="0" w:space="0" w:color="auto"/>
              </w:divBdr>
            </w:div>
            <w:div w:id="1027098516">
              <w:marLeft w:val="0"/>
              <w:marRight w:val="0"/>
              <w:marTop w:val="0"/>
              <w:marBottom w:val="0"/>
              <w:divBdr>
                <w:top w:val="none" w:sz="0" w:space="0" w:color="auto"/>
                <w:left w:val="none" w:sz="0" w:space="0" w:color="auto"/>
                <w:bottom w:val="none" w:sz="0" w:space="0" w:color="auto"/>
                <w:right w:val="none" w:sz="0" w:space="0" w:color="auto"/>
              </w:divBdr>
            </w:div>
          </w:divsChild>
        </w:div>
        <w:div w:id="1082871232">
          <w:marLeft w:val="0"/>
          <w:marRight w:val="0"/>
          <w:marTop w:val="0"/>
          <w:marBottom w:val="0"/>
          <w:divBdr>
            <w:top w:val="none" w:sz="0" w:space="0" w:color="auto"/>
            <w:left w:val="none" w:sz="0" w:space="0" w:color="auto"/>
            <w:bottom w:val="none" w:sz="0" w:space="0" w:color="auto"/>
            <w:right w:val="none" w:sz="0" w:space="0" w:color="auto"/>
          </w:divBdr>
          <w:divsChild>
            <w:div w:id="840780514">
              <w:marLeft w:val="0"/>
              <w:marRight w:val="0"/>
              <w:marTop w:val="0"/>
              <w:marBottom w:val="0"/>
              <w:divBdr>
                <w:top w:val="none" w:sz="0" w:space="0" w:color="auto"/>
                <w:left w:val="none" w:sz="0" w:space="0" w:color="auto"/>
                <w:bottom w:val="none" w:sz="0" w:space="0" w:color="auto"/>
                <w:right w:val="none" w:sz="0" w:space="0" w:color="auto"/>
              </w:divBdr>
            </w:div>
            <w:div w:id="152131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130466">
      <w:bodyDiv w:val="1"/>
      <w:marLeft w:val="0"/>
      <w:marRight w:val="0"/>
      <w:marTop w:val="0"/>
      <w:marBottom w:val="0"/>
      <w:divBdr>
        <w:top w:val="none" w:sz="0" w:space="0" w:color="auto"/>
        <w:left w:val="none" w:sz="0" w:space="0" w:color="auto"/>
        <w:bottom w:val="none" w:sz="0" w:space="0" w:color="auto"/>
        <w:right w:val="none" w:sz="0" w:space="0" w:color="auto"/>
      </w:divBdr>
    </w:div>
    <w:div w:id="1318345654">
      <w:bodyDiv w:val="1"/>
      <w:marLeft w:val="0"/>
      <w:marRight w:val="0"/>
      <w:marTop w:val="0"/>
      <w:marBottom w:val="0"/>
      <w:divBdr>
        <w:top w:val="none" w:sz="0" w:space="0" w:color="auto"/>
        <w:left w:val="none" w:sz="0" w:space="0" w:color="auto"/>
        <w:bottom w:val="none" w:sz="0" w:space="0" w:color="auto"/>
        <w:right w:val="none" w:sz="0" w:space="0" w:color="auto"/>
      </w:divBdr>
      <w:divsChild>
        <w:div w:id="421799147">
          <w:marLeft w:val="0"/>
          <w:marRight w:val="45"/>
          <w:marTop w:val="0"/>
          <w:marBottom w:val="0"/>
          <w:divBdr>
            <w:top w:val="none" w:sz="0" w:space="0" w:color="auto"/>
            <w:left w:val="none" w:sz="0" w:space="0" w:color="auto"/>
            <w:bottom w:val="none" w:sz="0" w:space="0" w:color="auto"/>
            <w:right w:val="none" w:sz="0" w:space="0" w:color="auto"/>
          </w:divBdr>
        </w:div>
      </w:divsChild>
    </w:div>
    <w:div w:id="1343892365">
      <w:bodyDiv w:val="1"/>
      <w:marLeft w:val="0"/>
      <w:marRight w:val="0"/>
      <w:marTop w:val="0"/>
      <w:marBottom w:val="0"/>
      <w:divBdr>
        <w:top w:val="none" w:sz="0" w:space="0" w:color="auto"/>
        <w:left w:val="none" w:sz="0" w:space="0" w:color="auto"/>
        <w:bottom w:val="none" w:sz="0" w:space="0" w:color="auto"/>
        <w:right w:val="none" w:sz="0" w:space="0" w:color="auto"/>
      </w:divBdr>
    </w:div>
    <w:div w:id="1359820282">
      <w:bodyDiv w:val="1"/>
      <w:marLeft w:val="0"/>
      <w:marRight w:val="0"/>
      <w:marTop w:val="0"/>
      <w:marBottom w:val="0"/>
      <w:divBdr>
        <w:top w:val="none" w:sz="0" w:space="0" w:color="auto"/>
        <w:left w:val="none" w:sz="0" w:space="0" w:color="auto"/>
        <w:bottom w:val="none" w:sz="0" w:space="0" w:color="auto"/>
        <w:right w:val="none" w:sz="0" w:space="0" w:color="auto"/>
      </w:divBdr>
    </w:div>
    <w:div w:id="1374425010">
      <w:bodyDiv w:val="1"/>
      <w:marLeft w:val="0"/>
      <w:marRight w:val="0"/>
      <w:marTop w:val="0"/>
      <w:marBottom w:val="0"/>
      <w:divBdr>
        <w:top w:val="none" w:sz="0" w:space="0" w:color="auto"/>
        <w:left w:val="none" w:sz="0" w:space="0" w:color="auto"/>
        <w:bottom w:val="none" w:sz="0" w:space="0" w:color="auto"/>
        <w:right w:val="none" w:sz="0" w:space="0" w:color="auto"/>
      </w:divBdr>
    </w:div>
    <w:div w:id="1434861057">
      <w:bodyDiv w:val="1"/>
      <w:marLeft w:val="0"/>
      <w:marRight w:val="0"/>
      <w:marTop w:val="0"/>
      <w:marBottom w:val="0"/>
      <w:divBdr>
        <w:top w:val="none" w:sz="0" w:space="0" w:color="auto"/>
        <w:left w:val="none" w:sz="0" w:space="0" w:color="auto"/>
        <w:bottom w:val="none" w:sz="0" w:space="0" w:color="auto"/>
        <w:right w:val="none" w:sz="0" w:space="0" w:color="auto"/>
      </w:divBdr>
    </w:div>
    <w:div w:id="1535073900">
      <w:bodyDiv w:val="1"/>
      <w:marLeft w:val="0"/>
      <w:marRight w:val="0"/>
      <w:marTop w:val="0"/>
      <w:marBottom w:val="0"/>
      <w:divBdr>
        <w:top w:val="none" w:sz="0" w:space="0" w:color="auto"/>
        <w:left w:val="none" w:sz="0" w:space="0" w:color="auto"/>
        <w:bottom w:val="none" w:sz="0" w:space="0" w:color="auto"/>
        <w:right w:val="none" w:sz="0" w:space="0" w:color="auto"/>
      </w:divBdr>
    </w:div>
    <w:div w:id="1594823725">
      <w:bodyDiv w:val="1"/>
      <w:marLeft w:val="0"/>
      <w:marRight w:val="0"/>
      <w:marTop w:val="0"/>
      <w:marBottom w:val="0"/>
      <w:divBdr>
        <w:top w:val="none" w:sz="0" w:space="0" w:color="auto"/>
        <w:left w:val="none" w:sz="0" w:space="0" w:color="auto"/>
        <w:bottom w:val="none" w:sz="0" w:space="0" w:color="auto"/>
        <w:right w:val="none" w:sz="0" w:space="0" w:color="auto"/>
      </w:divBdr>
    </w:div>
    <w:div w:id="1626109558">
      <w:bodyDiv w:val="1"/>
      <w:marLeft w:val="0"/>
      <w:marRight w:val="0"/>
      <w:marTop w:val="0"/>
      <w:marBottom w:val="0"/>
      <w:divBdr>
        <w:top w:val="none" w:sz="0" w:space="0" w:color="auto"/>
        <w:left w:val="none" w:sz="0" w:space="0" w:color="auto"/>
        <w:bottom w:val="none" w:sz="0" w:space="0" w:color="auto"/>
        <w:right w:val="none" w:sz="0" w:space="0" w:color="auto"/>
      </w:divBdr>
    </w:div>
    <w:div w:id="1982417482">
      <w:bodyDiv w:val="1"/>
      <w:marLeft w:val="0"/>
      <w:marRight w:val="0"/>
      <w:marTop w:val="0"/>
      <w:marBottom w:val="0"/>
      <w:divBdr>
        <w:top w:val="none" w:sz="0" w:space="0" w:color="auto"/>
        <w:left w:val="none" w:sz="0" w:space="0" w:color="auto"/>
        <w:bottom w:val="none" w:sz="0" w:space="0" w:color="auto"/>
        <w:right w:val="none" w:sz="0" w:space="0" w:color="auto"/>
      </w:divBdr>
    </w:div>
    <w:div w:id="1997108243">
      <w:bodyDiv w:val="1"/>
      <w:marLeft w:val="0"/>
      <w:marRight w:val="0"/>
      <w:marTop w:val="0"/>
      <w:marBottom w:val="0"/>
      <w:divBdr>
        <w:top w:val="none" w:sz="0" w:space="0" w:color="auto"/>
        <w:left w:val="none" w:sz="0" w:space="0" w:color="auto"/>
        <w:bottom w:val="none" w:sz="0" w:space="0" w:color="auto"/>
        <w:right w:val="none" w:sz="0" w:space="0" w:color="auto"/>
      </w:divBdr>
    </w:div>
    <w:div w:id="2009478828">
      <w:bodyDiv w:val="1"/>
      <w:marLeft w:val="0"/>
      <w:marRight w:val="0"/>
      <w:marTop w:val="0"/>
      <w:marBottom w:val="0"/>
      <w:divBdr>
        <w:top w:val="none" w:sz="0" w:space="0" w:color="auto"/>
        <w:left w:val="none" w:sz="0" w:space="0" w:color="auto"/>
        <w:bottom w:val="none" w:sz="0" w:space="0" w:color="auto"/>
        <w:right w:val="none" w:sz="0" w:space="0" w:color="auto"/>
      </w:divBdr>
      <w:divsChild>
        <w:div w:id="701248755">
          <w:marLeft w:val="0"/>
          <w:marRight w:val="0"/>
          <w:marTop w:val="0"/>
          <w:marBottom w:val="0"/>
          <w:divBdr>
            <w:top w:val="none" w:sz="0" w:space="0" w:color="auto"/>
            <w:left w:val="none" w:sz="0" w:space="0" w:color="auto"/>
            <w:bottom w:val="none" w:sz="0" w:space="0" w:color="auto"/>
            <w:right w:val="none" w:sz="0" w:space="0" w:color="auto"/>
          </w:divBdr>
          <w:divsChild>
            <w:div w:id="446508106">
              <w:marLeft w:val="0"/>
              <w:marRight w:val="0"/>
              <w:marTop w:val="0"/>
              <w:marBottom w:val="0"/>
              <w:divBdr>
                <w:top w:val="none" w:sz="0" w:space="0" w:color="auto"/>
                <w:left w:val="none" w:sz="0" w:space="0" w:color="auto"/>
                <w:bottom w:val="none" w:sz="0" w:space="0" w:color="auto"/>
                <w:right w:val="none" w:sz="0" w:space="0" w:color="auto"/>
              </w:divBdr>
              <w:divsChild>
                <w:div w:id="68231224">
                  <w:marLeft w:val="0"/>
                  <w:marRight w:val="0"/>
                  <w:marTop w:val="0"/>
                  <w:marBottom w:val="0"/>
                  <w:divBdr>
                    <w:top w:val="none" w:sz="0" w:space="0" w:color="auto"/>
                    <w:left w:val="none" w:sz="0" w:space="0" w:color="auto"/>
                    <w:bottom w:val="none" w:sz="0" w:space="0" w:color="auto"/>
                    <w:right w:val="none" w:sz="0" w:space="0" w:color="auto"/>
                  </w:divBdr>
                  <w:divsChild>
                    <w:div w:id="578952117">
                      <w:marLeft w:val="0"/>
                      <w:marRight w:val="0"/>
                      <w:marTop w:val="0"/>
                      <w:marBottom w:val="0"/>
                      <w:divBdr>
                        <w:top w:val="none" w:sz="0" w:space="0" w:color="auto"/>
                        <w:left w:val="none" w:sz="0" w:space="0" w:color="auto"/>
                        <w:bottom w:val="none" w:sz="0" w:space="0" w:color="auto"/>
                        <w:right w:val="none" w:sz="0" w:space="0" w:color="auto"/>
                      </w:divBdr>
                      <w:divsChild>
                        <w:div w:id="1766727700">
                          <w:marLeft w:val="0"/>
                          <w:marRight w:val="0"/>
                          <w:marTop w:val="0"/>
                          <w:marBottom w:val="0"/>
                          <w:divBdr>
                            <w:top w:val="none" w:sz="0" w:space="0" w:color="auto"/>
                            <w:left w:val="none" w:sz="0" w:space="0" w:color="auto"/>
                            <w:bottom w:val="none" w:sz="0" w:space="0" w:color="auto"/>
                            <w:right w:val="none" w:sz="0" w:space="0" w:color="auto"/>
                          </w:divBdr>
                          <w:divsChild>
                            <w:div w:id="375660425">
                              <w:marLeft w:val="0"/>
                              <w:marRight w:val="0"/>
                              <w:marTop w:val="0"/>
                              <w:marBottom w:val="0"/>
                              <w:divBdr>
                                <w:top w:val="none" w:sz="0" w:space="0" w:color="auto"/>
                                <w:left w:val="none" w:sz="0" w:space="0" w:color="auto"/>
                                <w:bottom w:val="none" w:sz="0" w:space="0" w:color="auto"/>
                                <w:right w:val="none" w:sz="0" w:space="0" w:color="auto"/>
                              </w:divBdr>
                              <w:divsChild>
                                <w:div w:id="165828858">
                                  <w:marLeft w:val="0"/>
                                  <w:marRight w:val="0"/>
                                  <w:marTop w:val="240"/>
                                  <w:marBottom w:val="0"/>
                                  <w:divBdr>
                                    <w:top w:val="none" w:sz="0" w:space="0" w:color="auto"/>
                                    <w:left w:val="none" w:sz="0" w:space="0" w:color="auto"/>
                                    <w:bottom w:val="none" w:sz="0" w:space="0" w:color="auto"/>
                                    <w:right w:val="none" w:sz="0" w:space="0" w:color="auto"/>
                                  </w:divBdr>
                                  <w:divsChild>
                                    <w:div w:id="79371226">
                                      <w:marLeft w:val="0"/>
                                      <w:marRight w:val="0"/>
                                      <w:marTop w:val="0"/>
                                      <w:marBottom w:val="0"/>
                                      <w:divBdr>
                                        <w:top w:val="none" w:sz="0" w:space="0" w:color="auto"/>
                                        <w:left w:val="none" w:sz="0" w:space="0" w:color="auto"/>
                                        <w:bottom w:val="none" w:sz="0" w:space="0" w:color="auto"/>
                                        <w:right w:val="none" w:sz="0" w:space="0" w:color="auto"/>
                                      </w:divBdr>
                                      <w:divsChild>
                                        <w:div w:id="155806367">
                                          <w:marLeft w:val="0"/>
                                          <w:marRight w:val="0"/>
                                          <w:marTop w:val="0"/>
                                          <w:marBottom w:val="0"/>
                                          <w:divBdr>
                                            <w:top w:val="none" w:sz="0" w:space="0" w:color="auto"/>
                                            <w:left w:val="none" w:sz="0" w:space="0" w:color="auto"/>
                                            <w:bottom w:val="none" w:sz="0" w:space="0" w:color="auto"/>
                                            <w:right w:val="none" w:sz="0" w:space="0" w:color="auto"/>
                                          </w:divBdr>
                                          <w:divsChild>
                                            <w:div w:id="1810634180">
                                              <w:marLeft w:val="0"/>
                                              <w:marRight w:val="0"/>
                                              <w:marTop w:val="0"/>
                                              <w:marBottom w:val="0"/>
                                              <w:divBdr>
                                                <w:top w:val="none" w:sz="0" w:space="0" w:color="auto"/>
                                                <w:left w:val="none" w:sz="0" w:space="0" w:color="auto"/>
                                                <w:bottom w:val="none" w:sz="0" w:space="0" w:color="auto"/>
                                                <w:right w:val="none" w:sz="0" w:space="0" w:color="auto"/>
                                              </w:divBdr>
                                              <w:divsChild>
                                                <w:div w:id="1678724958">
                                                  <w:marLeft w:val="0"/>
                                                  <w:marRight w:val="0"/>
                                                  <w:marTop w:val="0"/>
                                                  <w:marBottom w:val="0"/>
                                                  <w:divBdr>
                                                    <w:top w:val="none" w:sz="0" w:space="0" w:color="auto"/>
                                                    <w:left w:val="none" w:sz="0" w:space="0" w:color="auto"/>
                                                    <w:bottom w:val="none" w:sz="0" w:space="0" w:color="auto"/>
                                                    <w:right w:val="none" w:sz="0" w:space="0" w:color="auto"/>
                                                  </w:divBdr>
                                                  <w:divsChild>
                                                    <w:div w:id="896861203">
                                                      <w:marLeft w:val="0"/>
                                                      <w:marRight w:val="0"/>
                                                      <w:marTop w:val="0"/>
                                                      <w:marBottom w:val="0"/>
                                                      <w:divBdr>
                                                        <w:top w:val="none" w:sz="0" w:space="0" w:color="auto"/>
                                                        <w:left w:val="none" w:sz="0" w:space="0" w:color="auto"/>
                                                        <w:bottom w:val="none" w:sz="0" w:space="0" w:color="auto"/>
                                                        <w:right w:val="none" w:sz="0" w:space="0" w:color="auto"/>
                                                      </w:divBdr>
                                                      <w:divsChild>
                                                        <w:div w:id="101884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78238176">
      <w:bodyDiv w:val="1"/>
      <w:marLeft w:val="0"/>
      <w:marRight w:val="0"/>
      <w:marTop w:val="0"/>
      <w:marBottom w:val="0"/>
      <w:divBdr>
        <w:top w:val="none" w:sz="0" w:space="0" w:color="auto"/>
        <w:left w:val="none" w:sz="0" w:space="0" w:color="auto"/>
        <w:bottom w:val="none" w:sz="0" w:space="0" w:color="auto"/>
        <w:right w:val="none" w:sz="0" w:space="0" w:color="auto"/>
      </w:divBdr>
    </w:div>
    <w:div w:id="2092701652">
      <w:bodyDiv w:val="1"/>
      <w:marLeft w:val="0"/>
      <w:marRight w:val="0"/>
      <w:marTop w:val="0"/>
      <w:marBottom w:val="0"/>
      <w:divBdr>
        <w:top w:val="none" w:sz="0" w:space="0" w:color="auto"/>
        <w:left w:val="none" w:sz="0" w:space="0" w:color="auto"/>
        <w:bottom w:val="none" w:sz="0" w:space="0" w:color="auto"/>
        <w:right w:val="none" w:sz="0" w:space="0" w:color="auto"/>
      </w:divBdr>
    </w:div>
    <w:div w:id="21391008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6C9157-863F-4502-B7CE-62FAC9817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940</TotalTime>
  <Pages>11</Pages>
  <Words>2262</Words>
  <Characters>13576</Characters>
  <Application>Microsoft Office Word</Application>
  <DocSecurity>0</DocSecurity>
  <Lines>113</Lines>
  <Paragraphs>31</Paragraphs>
  <ScaleCrop>false</ScaleCrop>
  <HeadingPairs>
    <vt:vector size="2" baseType="variant">
      <vt:variant>
        <vt:lpstr>Tytuł</vt:lpstr>
      </vt:variant>
      <vt:variant>
        <vt:i4>1</vt:i4>
      </vt:variant>
    </vt:vector>
  </HeadingPairs>
  <TitlesOfParts>
    <vt:vector size="1" baseType="lpstr">
      <vt:lpstr>1</vt:lpstr>
    </vt:vector>
  </TitlesOfParts>
  <Company/>
  <LinksUpToDate>false</LinksUpToDate>
  <CharactersWithSpaces>15807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Rafał.S</dc:creator>
  <cp:keywords/>
  <cp:lastModifiedBy>Nowakowska Katarzyna (PSG)</cp:lastModifiedBy>
  <cp:revision>30</cp:revision>
  <cp:lastPrinted>2024-03-11T10:25:00Z</cp:lastPrinted>
  <dcterms:created xsi:type="dcterms:W3CDTF">2026-06-30T04:53:00Z</dcterms:created>
  <dcterms:modified xsi:type="dcterms:W3CDTF">2026-09-02T09:59:00Z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73bfdf7-b3d6-42a7-9f35-f649f45df770_Enabled">
    <vt:lpwstr>true</vt:lpwstr>
  </property>
  <property fmtid="{D5CDD505-2E9C-101B-9397-08002B2CF9AE}" pid="3" name="MSIP_Label_873bfdf7-b3d6-42a7-9f35-f649f45df770_SetDate">
    <vt:lpwstr>2021-10-29T06:43:38Z</vt:lpwstr>
  </property>
  <property fmtid="{D5CDD505-2E9C-101B-9397-08002B2CF9AE}" pid="4" name="MSIP_Label_873bfdf7-b3d6-42a7-9f35-f649f45df770_Method">
    <vt:lpwstr>Standard</vt:lpwstr>
  </property>
  <property fmtid="{D5CDD505-2E9C-101B-9397-08002B2CF9AE}" pid="5" name="MSIP_Label_873bfdf7-b3d6-42a7-9f35-f649f45df770_Name">
    <vt:lpwstr>873bfdf7-b3d6-42a7-9f35-f649f45df770</vt:lpwstr>
  </property>
  <property fmtid="{D5CDD505-2E9C-101B-9397-08002B2CF9AE}" pid="6" name="MSIP_Label_873bfdf7-b3d6-42a7-9f35-f649f45df770_SiteId">
    <vt:lpwstr>ef14d27b-bd2c-4b20-81f6-f50d7f33c306</vt:lpwstr>
  </property>
  <property fmtid="{D5CDD505-2E9C-101B-9397-08002B2CF9AE}" pid="7" name="MSIP_Label_873bfdf7-b3d6-42a7-9f35-f649f45df770_ActionId">
    <vt:lpwstr>6a5a983c-6330-4e19-8093-104f0621dc44</vt:lpwstr>
  </property>
  <property fmtid="{D5CDD505-2E9C-101B-9397-08002B2CF9AE}" pid="8" name="MSIP_Label_873bfdf7-b3d6-42a7-9f35-f649f45df770_ContentBits">
    <vt:lpwstr>0</vt:lpwstr>
  </property>
</Properties>
</file>